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40"/>
        <w:gridCol w:w="4813"/>
      </w:tblGrid>
      <w:tr w:rsidR="00F478FE" w:rsidRPr="00F478FE" w:rsidTr="00F478FE">
        <w:trPr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F478FE" w:rsidRPr="00F478FE" w:rsidRDefault="00F478FE" w:rsidP="00F47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703580" cy="783590"/>
                  <wp:effectExtent l="19050" t="0" r="1270" b="0"/>
                  <wp:docPr id="1" name="Imagem 1" descr="Brastra.gif (4376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tra.gif (4376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78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pct"/>
            <w:vAlign w:val="center"/>
            <w:hideMark/>
          </w:tcPr>
          <w:p w:rsidR="00F478FE" w:rsidRPr="00F478FE" w:rsidRDefault="00F478FE" w:rsidP="00F47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78FE">
              <w:rPr>
                <w:rFonts w:ascii="Arial" w:eastAsia="Times New Roman" w:hAnsi="Arial" w:cs="Arial"/>
                <w:b/>
                <w:bCs/>
                <w:color w:val="808000"/>
                <w:sz w:val="36"/>
                <w:lang w:eastAsia="pt-BR"/>
              </w:rPr>
              <w:t>Presidência da República</w:t>
            </w:r>
            <w:r w:rsidRPr="00F478FE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F478FE">
              <w:rPr>
                <w:rFonts w:ascii="Arial" w:eastAsia="Times New Roman" w:hAnsi="Arial" w:cs="Arial"/>
                <w:b/>
                <w:bCs/>
                <w:color w:val="808000"/>
                <w:sz w:val="27"/>
                <w:lang w:eastAsia="pt-BR"/>
              </w:rPr>
              <w:t>Casa Civil</w:t>
            </w:r>
            <w:r w:rsidRPr="00F478FE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F478FE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F478FE" w:rsidRPr="00F478FE" w:rsidRDefault="00F478FE" w:rsidP="00F478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Pr="00F478FE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 xml:space="preserve">LEI Nº 9.294, DE 15 DE JULHO DE </w:t>
        </w:r>
        <w:proofErr w:type="gramStart"/>
        <w:r w:rsidRPr="00F478FE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>1996.</w:t>
        </w:r>
        <w:proofErr w:type="gramEnd"/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017"/>
        <w:gridCol w:w="3487"/>
      </w:tblGrid>
      <w:tr w:rsidR="00F478FE" w:rsidRPr="00F478FE" w:rsidTr="00F478FE">
        <w:trPr>
          <w:tblCellSpacing w:w="0" w:type="dxa"/>
        </w:trPr>
        <w:tc>
          <w:tcPr>
            <w:tcW w:w="2950" w:type="pct"/>
            <w:vAlign w:val="center"/>
            <w:hideMark/>
          </w:tcPr>
          <w:p w:rsidR="00F478FE" w:rsidRPr="00F478FE" w:rsidRDefault="00F478FE" w:rsidP="00F4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" w:history="1">
              <w:r w:rsidRPr="00F478FE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pt-BR"/>
                </w:rPr>
                <w:t>Regulamento</w:t>
              </w:r>
            </w:hyperlink>
          </w:p>
        </w:tc>
        <w:tc>
          <w:tcPr>
            <w:tcW w:w="2050" w:type="pct"/>
            <w:vAlign w:val="center"/>
            <w:hideMark/>
          </w:tcPr>
          <w:p w:rsidR="00F478FE" w:rsidRPr="00F478FE" w:rsidRDefault="00F478FE" w:rsidP="00F47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78FE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 xml:space="preserve">Dispõe sobre as restrições ao uso e à propaganda de produtos </w:t>
            </w:r>
            <w:proofErr w:type="spellStart"/>
            <w:r w:rsidRPr="00F478FE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fumígeros</w:t>
            </w:r>
            <w:proofErr w:type="spellEnd"/>
            <w:r w:rsidRPr="00F478FE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, bebidas alcoólicas, medicamentos, terapias e defensivos agrícolas, nos termos do § 4° do art. 220 da Constituição Federal.</w:t>
            </w:r>
          </w:p>
        </w:tc>
      </w:tr>
    </w:tbl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8FE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O  </w:t>
      </w:r>
      <w:proofErr w:type="gramStart"/>
      <w:r w:rsidRPr="00F478FE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PRESIDENTE DA REPÚBLICA </w:t>
      </w:r>
      <w:r w:rsidRPr="00F478FE">
        <w:rPr>
          <w:rFonts w:ascii="Arial" w:eastAsia="Times New Roman" w:hAnsi="Arial" w:cs="Arial"/>
          <w:sz w:val="20"/>
          <w:szCs w:val="20"/>
          <w:lang w:eastAsia="pt-BR"/>
        </w:rPr>
        <w:t>Faço</w:t>
      </w:r>
      <w:proofErr w:type="gramEnd"/>
      <w:r w:rsidRPr="00F478FE">
        <w:rPr>
          <w:rFonts w:ascii="Arial" w:eastAsia="Times New Roman" w:hAnsi="Arial" w:cs="Arial"/>
          <w:sz w:val="20"/>
          <w:szCs w:val="20"/>
          <w:lang w:eastAsia="pt-BR"/>
        </w:rPr>
        <w:t>  saber  que   o    Congresso  Nacional decreta e eu sanciono  a  seguinte Lei:</w:t>
      </w:r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art1"/>
      <w:bookmarkEnd w:id="0"/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Art. 1º O uso e a propaganda de produtos </w:t>
      </w:r>
      <w:proofErr w:type="spellStart"/>
      <w:r w:rsidRPr="00F478FE">
        <w:rPr>
          <w:rFonts w:ascii="Arial" w:eastAsia="Times New Roman" w:hAnsi="Arial" w:cs="Arial"/>
          <w:sz w:val="20"/>
          <w:szCs w:val="20"/>
          <w:lang w:eastAsia="pt-BR"/>
        </w:rPr>
        <w:t>fumígeros</w:t>
      </w:r>
      <w:proofErr w:type="spellEnd"/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, derivados ou não do tabaco, de bebidas alcoólicas, de medicamentos e terapias e de defensivos agrícolas estão sujeitos às restrições e condições estabelecidas por esta Lei, nos termos do </w:t>
      </w:r>
      <w:hyperlink r:id="rId7" w:anchor="art220%C2%A74" w:history="1"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§ 4° do art. 220 da Constituição Federal</w:t>
        </w:r>
      </w:hyperlink>
      <w:r w:rsidRPr="00F478FE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Parágrafo único. Consideram-se bebidas alcoólicas, para efeitos desta Lei, as bebidas potáveis com teor alcoólico superior a treze graus Gay </w:t>
      </w:r>
      <w:proofErr w:type="spellStart"/>
      <w:r w:rsidRPr="00F478FE">
        <w:rPr>
          <w:rFonts w:ascii="Arial" w:eastAsia="Times New Roman" w:hAnsi="Arial" w:cs="Arial"/>
          <w:sz w:val="20"/>
          <w:szCs w:val="20"/>
          <w:lang w:eastAsia="pt-BR"/>
        </w:rPr>
        <w:t>Lussac</w:t>
      </w:r>
      <w:proofErr w:type="spellEnd"/>
      <w:r w:rsidRPr="00F478FE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" w:name="art2"/>
      <w:bookmarkEnd w:id="1"/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Art. 2° É proibido o uso de cigarros, cigarrilhas, charutos, cachimbos ou de qualquer outro produto </w:t>
      </w:r>
      <w:proofErr w:type="spellStart"/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t>fumígero</w:t>
      </w:r>
      <w:proofErr w:type="spellEnd"/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t>, derivado ou não do tabaco, em recinto coletivo, privado ou público, salvo em área destinada exclusivamente a esse fim, devidamente isolada e com arejamento conveniente.</w:t>
      </w:r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" w:name="art2."/>
      <w:bookmarkEnd w:id="2"/>
      <w:r w:rsidRPr="00F478F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</w:t>
      </w:r>
      <w:r w:rsidRPr="00F478FE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478F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 É proibido o uso de cigarros, cigarrilhas, charutos, cachimbos ou qualquer outro produto </w:t>
      </w:r>
      <w:proofErr w:type="spellStart"/>
      <w:r w:rsidRPr="00F478F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fumígeno</w:t>
      </w:r>
      <w:proofErr w:type="spellEnd"/>
      <w:r w:rsidRPr="00F478F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derivado ou não do tabaco, em recinto coletivo fechado, privado ou público.      </w:t>
      </w:r>
      <w:hyperlink r:id="rId8" w:anchor="art49" w:history="1"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(Redação dada pela Lei nº 12.546, de 2011)</w:t>
        </w:r>
      </w:hyperlink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8FE">
        <w:rPr>
          <w:rFonts w:ascii="Arial" w:eastAsia="Times New Roman" w:hAnsi="Arial" w:cs="Arial"/>
          <w:sz w:val="20"/>
          <w:szCs w:val="20"/>
          <w:lang w:eastAsia="pt-BR"/>
        </w:rPr>
        <w:t>§ 1° Incluem-se nas disposições deste artigo as repartições públicas, os hospitais e postos de saúde, as salas de aula, as bibliotecas, os recintos de trabalho coletivo e as salas de teatro e cinema.</w:t>
      </w:r>
    </w:p>
    <w:p w:rsidR="00F478FE" w:rsidRPr="00F478FE" w:rsidRDefault="00F478FE" w:rsidP="00F478FE">
      <w:pPr>
        <w:spacing w:after="0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§ 2° É vedado o uso dos produtos mencionados no </w:t>
      </w:r>
      <w:r w:rsidRPr="00F478FE">
        <w:rPr>
          <w:rFonts w:ascii="Arial" w:eastAsia="Times New Roman" w:hAnsi="Arial" w:cs="Arial"/>
          <w:i/>
          <w:iCs/>
          <w:strike/>
          <w:sz w:val="20"/>
          <w:szCs w:val="20"/>
          <w:lang w:eastAsia="pt-BR"/>
        </w:rPr>
        <w:t>caput</w:t>
      </w:r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 nas aeronaves e veículos de transporte coletivo, salvo quando transcorrida uma hora de viagem e houver nos referidos meios de transporte parte especialmente reservada aos fumantes.</w:t>
      </w:r>
    </w:p>
    <w:p w:rsidR="00F478FE" w:rsidRPr="00F478FE" w:rsidRDefault="00F478FE" w:rsidP="00F478FE">
      <w:pPr>
        <w:spacing w:after="0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" w:name="art2§2"/>
      <w:bookmarkEnd w:id="3"/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t>§ 2</w:t>
      </w:r>
      <w:r w:rsidRPr="00F478FE">
        <w:rPr>
          <w:rFonts w:ascii="Arial" w:eastAsia="Times New Roman" w:hAnsi="Arial" w:cs="Arial"/>
          <w:strike/>
          <w:sz w:val="20"/>
          <w:szCs w:val="20"/>
          <w:u w:val="single"/>
          <w:vertAlign w:val="superscript"/>
          <w:lang w:eastAsia="pt-BR"/>
        </w:rPr>
        <w:t>o</w:t>
      </w:r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 É vedado o uso dos produtos mencionados no </w:t>
      </w:r>
      <w:r w:rsidRPr="00F478FE">
        <w:rPr>
          <w:rFonts w:ascii="Arial" w:eastAsia="Times New Roman" w:hAnsi="Arial" w:cs="Arial"/>
          <w:i/>
          <w:iCs/>
          <w:strike/>
          <w:sz w:val="20"/>
          <w:szCs w:val="20"/>
          <w:lang w:eastAsia="pt-BR"/>
        </w:rPr>
        <w:t>caput</w:t>
      </w:r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 nas aeronaves e demais veículos de transporte </w:t>
      </w:r>
      <w:proofErr w:type="gramStart"/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t>coletivo.</w:t>
      </w:r>
      <w:proofErr w:type="gramEnd"/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fldChar w:fldCharType="begin"/>
      </w:r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instrText xml:space="preserve"> HYPERLINK "http://www.planalto.gov.br/ccivil_03/leis/L10167.htm" \l "art1" </w:instrText>
      </w:r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fldChar w:fldCharType="separate"/>
      </w:r>
      <w:r w:rsidRPr="00F478FE">
        <w:rPr>
          <w:rFonts w:ascii="Arial" w:eastAsia="Times New Roman" w:hAnsi="Arial" w:cs="Arial"/>
          <w:strike/>
          <w:color w:val="0000FF"/>
          <w:sz w:val="20"/>
          <w:u w:val="single"/>
          <w:lang w:eastAsia="pt-BR"/>
        </w:rPr>
        <w:t>(Redação dada pela Lei nº 10.167, de 2000)</w:t>
      </w:r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fldChar w:fldCharType="end"/>
      </w:r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 </w:t>
      </w:r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4" w:name="art2§2."/>
      <w:bookmarkEnd w:id="4"/>
      <w:r w:rsidRPr="00F478FE">
        <w:rPr>
          <w:rFonts w:ascii="Arial" w:eastAsia="Times New Roman" w:hAnsi="Arial" w:cs="Arial"/>
          <w:sz w:val="20"/>
          <w:szCs w:val="20"/>
          <w:lang w:eastAsia="pt-BR"/>
        </w:rPr>
        <w:t>§ 2</w:t>
      </w:r>
      <w:r w:rsidRPr="00F478FE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  É vedado o uso dos produtos mencionados no </w:t>
      </w:r>
      <w:r w:rsidRPr="00F478FE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caput</w:t>
      </w:r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 nas aeronaves e veículos de transporte coletivo. </w:t>
      </w:r>
      <w:hyperlink r:id="rId9" w:anchor="art7" w:history="1"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(Redação dada pela Medida Provisória nº 2.190-34, de 2001)</w:t>
        </w:r>
      </w:hyperlink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5" w:name="art2.§3"/>
      <w:bookmarkEnd w:id="5"/>
      <w:r w:rsidRPr="00F478F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§ 3º  Considera-se recinto coletivo o local fechado, de acesso público, destinado a permanente utilização simultânea por várias pessoas.      </w:t>
      </w:r>
      <w:hyperlink r:id="rId10" w:anchor="art49" w:history="1"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12.546, de 2011)</w:t>
        </w:r>
      </w:hyperlink>
    </w:p>
    <w:p w:rsidR="00F478FE" w:rsidRPr="00F478FE" w:rsidRDefault="00F478FE" w:rsidP="00F478FE">
      <w:pPr>
        <w:spacing w:after="0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6" w:name="3.."/>
      <w:bookmarkEnd w:id="6"/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Art. 3° A propaganda comercial dos produtos referidos no artigo anterior somente será permitida nas emissoras de rádio e televisão no horário compreendido entre as vinte e uma e </w:t>
      </w:r>
      <w:proofErr w:type="gramStart"/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t>as</w:t>
      </w:r>
      <w:proofErr w:type="gramEnd"/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 seis horas.</w:t>
      </w:r>
    </w:p>
    <w:p w:rsidR="00F478FE" w:rsidRPr="00F478FE" w:rsidRDefault="00F478FE" w:rsidP="00F478FE">
      <w:pPr>
        <w:spacing w:after="0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7" w:name="art3"/>
      <w:bookmarkEnd w:id="7"/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t>Art. 3</w:t>
      </w:r>
      <w:r w:rsidRPr="00F478FE">
        <w:rPr>
          <w:rFonts w:ascii="Arial" w:eastAsia="Times New Roman" w:hAnsi="Arial" w:cs="Arial"/>
          <w:strike/>
          <w:sz w:val="20"/>
          <w:szCs w:val="20"/>
          <w:u w:val="single"/>
          <w:vertAlign w:val="superscript"/>
          <w:lang w:eastAsia="pt-BR"/>
        </w:rPr>
        <w:t>o</w:t>
      </w:r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 A propaganda comercial dos produtos referidos no artigo anterior só poderá ser efetuada através de pôsteres, painéis e cartazes, na parte interna dos locais de </w:t>
      </w:r>
      <w:proofErr w:type="gramStart"/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t>venda.</w:t>
      </w:r>
      <w:proofErr w:type="gramEnd"/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fldChar w:fldCharType="begin"/>
      </w:r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instrText xml:space="preserve"> HYPERLINK "http://www.planalto.gov.br/ccivil_03/leis/L10167.htm" \l "art1" </w:instrText>
      </w:r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fldChar w:fldCharType="separate"/>
      </w:r>
      <w:r w:rsidRPr="00F478FE">
        <w:rPr>
          <w:rFonts w:ascii="Arial" w:eastAsia="Times New Roman" w:hAnsi="Arial" w:cs="Arial"/>
          <w:strike/>
          <w:color w:val="0000FF"/>
          <w:sz w:val="20"/>
          <w:u w:val="single"/>
          <w:lang w:eastAsia="pt-BR"/>
        </w:rPr>
        <w:t>(Redação dada pela Lei nº 10.167, de 2000)</w:t>
      </w:r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fldChar w:fldCharType="end"/>
      </w:r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8" w:name="art3."/>
      <w:bookmarkEnd w:id="8"/>
      <w:r w:rsidRPr="00F478FE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Art. 3º  É vedada, em todo o território nacional, a propaganda comercial de cigarros, cigarrilhas, charutos, cachimbos ou qualquer outro produto </w:t>
      </w:r>
      <w:proofErr w:type="spellStart"/>
      <w:r w:rsidRPr="00F478F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fumígeno</w:t>
      </w:r>
      <w:proofErr w:type="spellEnd"/>
      <w:r w:rsidRPr="00F478F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derivado ou não do tabaco, com exceção apenas da exposição dos referidos produtos nos locais de vendas, desde que acompanhada das cláusulas de advertência a que se referem os §§ 2</w:t>
      </w:r>
      <w:r w:rsidRPr="00F478FE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478F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3</w:t>
      </w:r>
      <w:r w:rsidRPr="00F478FE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478F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4</w:t>
      </w:r>
      <w:r w:rsidRPr="00F478FE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478F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deste artigo e da respectiva tabela de preços, que deve incluir o preço mínimo de venda no varejo de cigarros classificados no código 2402.20.00 </w:t>
      </w:r>
      <w:proofErr w:type="gramStart"/>
      <w:r w:rsidRPr="00F478F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 Tipi</w:t>
      </w:r>
      <w:proofErr w:type="gramEnd"/>
      <w:r w:rsidRPr="00F478F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vigente à época, conforme estabelecido pelo Poder Executivo.      </w:t>
      </w:r>
      <w:hyperlink r:id="rId11" w:anchor="art49" w:history="1"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(Redação dada pela Lei nº 12.546, de 2011)</w:t>
        </w:r>
      </w:hyperlink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9" w:name="art3§1"/>
      <w:bookmarkEnd w:id="9"/>
      <w:r w:rsidRPr="00F478FE">
        <w:rPr>
          <w:rFonts w:ascii="Arial" w:eastAsia="Times New Roman" w:hAnsi="Arial" w:cs="Arial"/>
          <w:sz w:val="20"/>
          <w:szCs w:val="20"/>
          <w:lang w:eastAsia="pt-BR"/>
        </w:rPr>
        <w:t>§ 1° A propaganda comercial dos produtos referidos neste artigo deverá ajustar-se aos seguintes princípios:</w:t>
      </w:r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8FE">
        <w:rPr>
          <w:rFonts w:ascii="Arial" w:eastAsia="Times New Roman" w:hAnsi="Arial" w:cs="Arial"/>
          <w:sz w:val="20"/>
          <w:szCs w:val="20"/>
          <w:lang w:eastAsia="pt-BR"/>
        </w:rPr>
        <w:t>I - não sugerir o consumo exagerado ou irresponsável, nem a indução ao bem-estar ou saúde, ou fazer associação a celebrações cívicas ou religiosas;</w:t>
      </w:r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8FE">
        <w:rPr>
          <w:rFonts w:ascii="Arial" w:eastAsia="Times New Roman" w:hAnsi="Arial" w:cs="Arial"/>
          <w:sz w:val="20"/>
          <w:szCs w:val="20"/>
          <w:lang w:eastAsia="pt-BR"/>
        </w:rPr>
        <w:t>II - não induzir as pessoas ao consumo, atribuindo aos produtos propriedades calmantes ou estimulantes, que reduzam a fadiga ou a tensão, ou qualquer efeito similar;</w:t>
      </w:r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8FE">
        <w:rPr>
          <w:rFonts w:ascii="Arial" w:eastAsia="Times New Roman" w:hAnsi="Arial" w:cs="Arial"/>
          <w:sz w:val="20"/>
          <w:szCs w:val="20"/>
          <w:lang w:eastAsia="pt-BR"/>
        </w:rPr>
        <w:t>III - não associar idéias ou imagens de maior êxito na sexualidade das pessoas, insinuando o aumento de virilidade ou feminilidade de pessoas fumantes;</w:t>
      </w:r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t>IV - não associar o uso do produto à prática de esportes olímpicos, nem sugerir ou induzir seu consumo em locais ou situações perigosas ou ilegais;</w:t>
      </w:r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0" w:name="art3§1iv"/>
      <w:bookmarkEnd w:id="10"/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IV – não associar o uso do produto à prática de atividades esportivas, olímpicas ou não, nem sugerir ou induzir seu consumo em locais ou situações perigosas, abusivas ou ilegais;  </w:t>
      </w:r>
      <w:hyperlink r:id="rId12" w:anchor="art1" w:history="1"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(Redação dada pela Lei nº 10.167, de 2000)</w:t>
        </w:r>
      </w:hyperlink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8FE">
        <w:rPr>
          <w:rFonts w:ascii="Arial" w:eastAsia="Times New Roman" w:hAnsi="Arial" w:cs="Arial"/>
          <w:sz w:val="20"/>
          <w:szCs w:val="20"/>
          <w:lang w:eastAsia="pt-BR"/>
        </w:rPr>
        <w:t>V - não empregar imperativos que induzam diretamente ao consumo;</w:t>
      </w:r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t>VI - não incluir, na radiodifusão de sons ou de sons e imagens, a participação de crianças ou adolescentes, nem a eles dirigir-se.</w:t>
      </w:r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1" w:name="art3§1vi"/>
      <w:bookmarkEnd w:id="11"/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VI – não incluir a participação de crianças ou </w:t>
      </w:r>
      <w:proofErr w:type="gramStart"/>
      <w:r w:rsidRPr="00F478FE">
        <w:rPr>
          <w:rFonts w:ascii="Arial" w:eastAsia="Times New Roman" w:hAnsi="Arial" w:cs="Arial"/>
          <w:sz w:val="20"/>
          <w:szCs w:val="20"/>
          <w:lang w:eastAsia="pt-BR"/>
        </w:rPr>
        <w:t>adolescentes.</w:t>
      </w:r>
      <w:proofErr w:type="gramEnd"/>
      <w:r w:rsidRPr="00F478FE">
        <w:rPr>
          <w:rFonts w:ascii="Arial" w:eastAsia="Times New Roman" w:hAnsi="Arial" w:cs="Arial"/>
          <w:sz w:val="20"/>
          <w:szCs w:val="20"/>
          <w:lang w:eastAsia="pt-BR"/>
        </w:rPr>
        <w:fldChar w:fldCharType="begin"/>
      </w:r>
      <w:r w:rsidRPr="00F478FE">
        <w:rPr>
          <w:rFonts w:ascii="Arial" w:eastAsia="Times New Roman" w:hAnsi="Arial" w:cs="Arial"/>
          <w:sz w:val="20"/>
          <w:szCs w:val="20"/>
          <w:lang w:eastAsia="pt-BR"/>
        </w:rPr>
        <w:instrText xml:space="preserve"> HYPERLINK "http://www.planalto.gov.br/ccivil_03/leis/L10167.htm" \l "art1" </w:instrText>
      </w:r>
      <w:r w:rsidRPr="00F478FE">
        <w:rPr>
          <w:rFonts w:ascii="Arial" w:eastAsia="Times New Roman" w:hAnsi="Arial" w:cs="Arial"/>
          <w:sz w:val="20"/>
          <w:szCs w:val="20"/>
          <w:lang w:eastAsia="pt-BR"/>
        </w:rPr>
        <w:fldChar w:fldCharType="separate"/>
      </w:r>
      <w:r w:rsidRPr="00F478FE">
        <w:rPr>
          <w:rFonts w:ascii="Arial" w:eastAsia="Times New Roman" w:hAnsi="Arial" w:cs="Arial"/>
          <w:color w:val="0000FF"/>
          <w:sz w:val="20"/>
          <w:u w:val="single"/>
          <w:lang w:eastAsia="pt-BR"/>
        </w:rPr>
        <w:t>(Redação dada pela Lei nº 10.167, de 2000)</w:t>
      </w:r>
      <w:r w:rsidRPr="00F478FE">
        <w:rPr>
          <w:rFonts w:ascii="Arial" w:eastAsia="Times New Roman" w:hAnsi="Arial" w:cs="Arial"/>
          <w:sz w:val="20"/>
          <w:szCs w:val="20"/>
          <w:lang w:eastAsia="pt-BR"/>
        </w:rPr>
        <w:fldChar w:fldCharType="end"/>
      </w:r>
    </w:p>
    <w:p w:rsidR="00F478FE" w:rsidRPr="00F478FE" w:rsidRDefault="00F478FE" w:rsidP="00F478FE">
      <w:pPr>
        <w:spacing w:after="0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§ 2° A propaganda conterá, nos meios de comunicação e em função de suas características, advertência escrita e/ou falada sobre os malefícios do fumo, através das seguintes frases, usadas seqüencialmente, de forma simultânea ou rotativa, nesta última hipótese devendo variar no máximo a cada cinco meses, todas precedidas da afirmação "O Ministério da Saúde Adverte": </w:t>
      </w:r>
    </w:p>
    <w:p w:rsidR="00F478FE" w:rsidRPr="00F478FE" w:rsidRDefault="00F478FE" w:rsidP="00F478FE">
      <w:pPr>
        <w:spacing w:after="0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t>I - fumar pode causar doenças do coração e derrame cerebral;</w:t>
      </w:r>
    </w:p>
    <w:p w:rsidR="00F478FE" w:rsidRPr="00F478FE" w:rsidRDefault="00F478FE" w:rsidP="00F478FE">
      <w:pPr>
        <w:spacing w:after="0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t>II - fumar pode causar câncer do pulmão, bronquite crônica e enfisema pulmonar;</w:t>
      </w:r>
    </w:p>
    <w:p w:rsidR="00F478FE" w:rsidRPr="00F478FE" w:rsidRDefault="00F478FE" w:rsidP="00F478FE">
      <w:pPr>
        <w:spacing w:after="0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t>III - fumar durante a gravidez pode prejudicar o bebê;</w:t>
      </w:r>
    </w:p>
    <w:p w:rsidR="00F478FE" w:rsidRPr="00F478FE" w:rsidRDefault="00F478FE" w:rsidP="00F478FE">
      <w:pPr>
        <w:spacing w:after="0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t>IV - quem fuma adoece mais de úlcera do estômago;</w:t>
      </w:r>
    </w:p>
    <w:p w:rsidR="00F478FE" w:rsidRPr="00F478FE" w:rsidRDefault="00F478FE" w:rsidP="00F478FE">
      <w:pPr>
        <w:spacing w:after="0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t>V - evite fumar na presença de crianças;</w:t>
      </w:r>
    </w:p>
    <w:p w:rsidR="00F478FE" w:rsidRPr="00F478FE" w:rsidRDefault="00F478FE" w:rsidP="00F478FE">
      <w:pPr>
        <w:spacing w:after="0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t>VI - fumar provoca diversos males à sua saúde.</w:t>
      </w:r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2" w:name="art3§2"/>
      <w:bookmarkEnd w:id="12"/>
      <w:r w:rsidRPr="00F478FE">
        <w:rPr>
          <w:rFonts w:ascii="Arial" w:eastAsia="Times New Roman" w:hAnsi="Arial" w:cs="Arial"/>
          <w:sz w:val="20"/>
          <w:szCs w:val="20"/>
          <w:lang w:eastAsia="pt-BR"/>
        </w:rPr>
        <w:t>§ 2</w:t>
      </w:r>
      <w:r w:rsidRPr="00F478FE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  A propaganda conterá, nos meios de comunicação e em função de suas características, advertência, sempre que possível falada e escrita, sobre os malefícios do fumo, bebidas alcoólicas, medicamentos, terapias e defensivos agrícolas, segundo frases estabelecidas pelo Ministério da Saúde, usadas seqüencialmente, de forma simultânea ou rotativa. </w:t>
      </w:r>
      <w:hyperlink r:id="rId13" w:anchor="art7" w:history="1"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(Redação dada pela Medida Provisória nº 2.190-34, de 2001)</w:t>
        </w:r>
      </w:hyperlink>
    </w:p>
    <w:p w:rsidR="00F478FE" w:rsidRPr="00F478FE" w:rsidRDefault="00F478FE" w:rsidP="00F478FE">
      <w:pPr>
        <w:spacing w:after="0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t>§ 3° As embalagens, exceto se destinadas à exportação, os pôsteres, painéis ou cartazes, jornais e revistas que façam difusão ou propaganda dos produtos referidos no art. 2° conterão a advertência mencionada no parágrafo anterior.</w:t>
      </w:r>
    </w:p>
    <w:p w:rsidR="00F478FE" w:rsidRPr="00F478FE" w:rsidRDefault="00F478FE" w:rsidP="00F478FE">
      <w:pPr>
        <w:spacing w:after="0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3" w:name="art3§3"/>
      <w:bookmarkEnd w:id="13"/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lastRenderedPageBreak/>
        <w:t>§ 3</w:t>
      </w:r>
      <w:r w:rsidRPr="00F478FE">
        <w:rPr>
          <w:rFonts w:ascii="Arial" w:eastAsia="Times New Roman" w:hAnsi="Arial" w:cs="Arial"/>
          <w:strike/>
          <w:sz w:val="20"/>
          <w:szCs w:val="20"/>
          <w:u w:val="single"/>
          <w:vertAlign w:val="superscript"/>
          <w:lang w:eastAsia="pt-BR"/>
        </w:rPr>
        <w:t>o</w:t>
      </w:r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 A embalagem, exceto se destinada à exportação, e o material de propaganda referido neste artigo conterão a advertência mencionada no parágrafo </w:t>
      </w:r>
      <w:proofErr w:type="gramStart"/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t>anterior.</w:t>
      </w:r>
      <w:proofErr w:type="gramEnd"/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fldChar w:fldCharType="begin"/>
      </w:r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instrText xml:space="preserve"> HYPERLINK "http://www.planalto.gov.br/ccivil_03/leis/L10167.htm" \l "art1" </w:instrText>
      </w:r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fldChar w:fldCharType="separate"/>
      </w:r>
      <w:r w:rsidRPr="00F478FE">
        <w:rPr>
          <w:rFonts w:ascii="Arial" w:eastAsia="Times New Roman" w:hAnsi="Arial" w:cs="Arial"/>
          <w:strike/>
          <w:color w:val="0000FF"/>
          <w:sz w:val="20"/>
          <w:u w:val="single"/>
          <w:lang w:eastAsia="pt-BR"/>
        </w:rPr>
        <w:t>(Redação dada pela Lei nº 10.167, de 2000)</w:t>
      </w:r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fldChar w:fldCharType="end"/>
      </w:r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 </w:t>
      </w:r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4" w:name="art3§3."/>
      <w:bookmarkEnd w:id="14"/>
      <w:r w:rsidRPr="00F478FE">
        <w:rPr>
          <w:rFonts w:ascii="Arial" w:eastAsia="Times New Roman" w:hAnsi="Arial" w:cs="Arial"/>
          <w:sz w:val="20"/>
          <w:szCs w:val="20"/>
          <w:lang w:eastAsia="pt-BR"/>
        </w:rPr>
        <w:t>§ 3</w:t>
      </w:r>
      <w:r w:rsidRPr="00F478FE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  As embalagens e os maços de produtos </w:t>
      </w:r>
      <w:proofErr w:type="spellStart"/>
      <w:r w:rsidRPr="00F478FE">
        <w:rPr>
          <w:rFonts w:ascii="Arial" w:eastAsia="Times New Roman" w:hAnsi="Arial" w:cs="Arial"/>
          <w:sz w:val="20"/>
          <w:szCs w:val="20"/>
          <w:lang w:eastAsia="pt-BR"/>
        </w:rPr>
        <w:t>fumígenos</w:t>
      </w:r>
      <w:proofErr w:type="spellEnd"/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, com exceção dos destinados à exportação, e o material de propaganda referido no </w:t>
      </w:r>
      <w:r w:rsidRPr="00F478FE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caput</w:t>
      </w:r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 deste artigo conterão a advertência mencionada no § 2</w:t>
      </w:r>
      <w:r w:rsidRPr="00F478FE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 acompanhada de imagens ou figuras que ilustrem o sentido da mensagem. </w:t>
      </w:r>
      <w:hyperlink r:id="rId14" w:anchor="art7" w:history="1"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(Redação dada pela Medida Provisória nº 2.190-34, de 2001)</w:t>
        </w:r>
      </w:hyperlink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8FE">
        <w:rPr>
          <w:rFonts w:ascii="Arial" w:eastAsia="Times New Roman" w:hAnsi="Arial" w:cs="Arial"/>
          <w:sz w:val="20"/>
          <w:szCs w:val="20"/>
          <w:lang w:eastAsia="pt-BR"/>
        </w:rPr>
        <w:t>§ 4° Nas embalagens, as cláusulas de advertência a que se refere o § 2° deste artigo serão seqüencialmente usadas, de forma simultânea ou rotativa, nesta última hipótese devendo variar no máximo a cada cinco meses, inseridas, de forma legível e ostensivamente destacada, em uma das laterais dos maços, carteiras ou pacotes que sejam habitualmente comercializados diretamente ao consumidor.</w:t>
      </w:r>
    </w:p>
    <w:p w:rsidR="00F478FE" w:rsidRPr="00F478FE" w:rsidRDefault="00F478FE" w:rsidP="00F478FE">
      <w:pPr>
        <w:spacing w:after="0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t>§ 5° Nos pôsteres, painéis, cartazes, jornais e revistas, as cláusulas de advertência a que se refere o § 2° deste artigo serão seqüencialmente usadas, de forma simultânea ou rotativa, nesta última hipótese variando no máximo a cada cinco meses, devendo ser escritas de forma legível e ostensiva.</w:t>
      </w:r>
    </w:p>
    <w:p w:rsidR="00F478FE" w:rsidRPr="00F478FE" w:rsidRDefault="00F478FE" w:rsidP="00F478FE">
      <w:pPr>
        <w:spacing w:after="0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5" w:name="art3§5"/>
      <w:bookmarkEnd w:id="15"/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t>§ 5</w:t>
      </w:r>
      <w:r w:rsidRPr="00F478FE">
        <w:rPr>
          <w:rFonts w:ascii="Arial" w:eastAsia="Times New Roman" w:hAnsi="Arial" w:cs="Arial"/>
          <w:strike/>
          <w:sz w:val="20"/>
          <w:szCs w:val="20"/>
          <w:u w:val="single"/>
          <w:vertAlign w:val="superscript"/>
          <w:lang w:eastAsia="pt-BR"/>
        </w:rPr>
        <w:t>o</w:t>
      </w:r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 A advertência a que se refere o § 2</w:t>
      </w:r>
      <w:r w:rsidRPr="00F478FE">
        <w:rPr>
          <w:rFonts w:ascii="Arial" w:eastAsia="Times New Roman" w:hAnsi="Arial" w:cs="Arial"/>
          <w:strike/>
          <w:sz w:val="20"/>
          <w:szCs w:val="20"/>
          <w:u w:val="single"/>
          <w:vertAlign w:val="superscript"/>
          <w:lang w:eastAsia="pt-BR"/>
        </w:rPr>
        <w:t>o</w:t>
      </w:r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 deste artigo, escrita de forma legível e ostensiva, será seqüencialmente usada de modo simultâneo ou rotativo, nesta última hipótese variando, no máximo, a cada cinco meses. </w:t>
      </w:r>
      <w:hyperlink r:id="rId15" w:anchor="art1" w:history="1">
        <w:r w:rsidRPr="00F478FE">
          <w:rPr>
            <w:rFonts w:ascii="Arial" w:eastAsia="Times New Roman" w:hAnsi="Arial" w:cs="Arial"/>
            <w:strike/>
            <w:color w:val="0000FF"/>
            <w:sz w:val="20"/>
            <w:u w:val="single"/>
            <w:lang w:eastAsia="pt-BR"/>
          </w:rPr>
          <w:t>(Redação dada pela Lei nº 10.167, de 2000)</w:t>
        </w:r>
      </w:hyperlink>
    </w:p>
    <w:p w:rsidR="00F478FE" w:rsidRPr="00F478FE" w:rsidRDefault="00F478FE" w:rsidP="00F478FE">
      <w:pPr>
        <w:spacing w:before="210" w:after="210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bookmarkStart w:id="16" w:name="art3.§5"/>
      <w:bookmarkEnd w:id="16"/>
      <w:r w:rsidRPr="00F478F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§ 5º  Nas embalagens de produtos </w:t>
      </w:r>
      <w:proofErr w:type="spellStart"/>
      <w:r w:rsidRPr="00F478F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fumígenos</w:t>
      </w:r>
      <w:proofErr w:type="spellEnd"/>
      <w:r w:rsidRPr="00F478F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vendidas diretamente ao consumidor, as cláusulas de advertência a que se refere o § 2</w:t>
      </w:r>
      <w:r w:rsidRPr="00F478FE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478F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deste artigo serão </w:t>
      </w:r>
      <w:proofErr w:type="spellStart"/>
      <w:r w:rsidRPr="00F478F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sequencialmente</w:t>
      </w:r>
      <w:proofErr w:type="spellEnd"/>
      <w:r w:rsidRPr="00F478F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usadas, de forma simultânea ou rotativa, nesta última hipótese devendo variar no máximo a cada </w:t>
      </w:r>
      <w:proofErr w:type="gramStart"/>
      <w:r w:rsidRPr="00F478F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</w:t>
      </w:r>
      <w:proofErr w:type="gramEnd"/>
      <w:r w:rsidRPr="00F478F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(cinco) meses, inseridas, de forma legível e ostensivamente destacada, em 100% (cem por cento) de sua face posterior e de uma de suas laterais.       </w:t>
      </w:r>
      <w:hyperlink r:id="rId16" w:anchor="art49" w:history="1"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(Redação dada pela Lei nº 12.546, de 2011)</w:t>
        </w:r>
      </w:hyperlink>
    </w:p>
    <w:p w:rsidR="00F478FE" w:rsidRPr="00F478FE" w:rsidRDefault="00F478FE" w:rsidP="00F478FE">
      <w:pPr>
        <w:spacing w:before="210" w:after="210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F478F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6</w:t>
      </w:r>
      <w:r w:rsidRPr="00F478FE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478F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A partir de 1</w:t>
      </w:r>
      <w:r w:rsidRPr="00F478FE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478F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janeiro de 2016, além das cláusulas de advertência mencionadas no § 5</w:t>
      </w:r>
      <w:r w:rsidRPr="00F478FE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478F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deste artigo, nas embalagens de produtos </w:t>
      </w:r>
      <w:proofErr w:type="spellStart"/>
      <w:r w:rsidRPr="00F478F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fumígenos</w:t>
      </w:r>
      <w:proofErr w:type="spellEnd"/>
      <w:r w:rsidRPr="00F478F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vendidas diretamente ao consumidor também deverá ser impresso um texto de advertência adicional ocupando 30% (trinta por cento) da parte inferior de sua face frontal.        </w:t>
      </w:r>
      <w:hyperlink r:id="rId17" w:anchor="art49" w:history="1"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12.546, de 2011)</w:t>
        </w:r>
      </w:hyperlink>
    </w:p>
    <w:p w:rsidR="00F478FE" w:rsidRPr="00F478FE" w:rsidRDefault="00F478FE" w:rsidP="00F478FE">
      <w:pPr>
        <w:spacing w:before="210" w:after="210" w:line="24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</w:pPr>
      <w:r w:rsidRPr="00F478F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7</w:t>
      </w:r>
      <w:r w:rsidRPr="00F478FE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478F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 (VETADO).        </w:t>
      </w:r>
      <w:hyperlink r:id="rId18" w:anchor="art49" w:history="1"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12.546, de 2011)</w:t>
        </w:r>
      </w:hyperlink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7" w:name="art3a"/>
      <w:bookmarkEnd w:id="17"/>
      <w:r w:rsidRPr="00F478FE">
        <w:rPr>
          <w:rFonts w:ascii="Arial" w:eastAsia="Times New Roman" w:hAnsi="Arial" w:cs="Arial"/>
          <w:sz w:val="20"/>
          <w:szCs w:val="20"/>
          <w:lang w:eastAsia="pt-BR"/>
        </w:rPr>
        <w:t>Art. 3</w:t>
      </w:r>
      <w:r w:rsidRPr="00F478FE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F478FE">
        <w:rPr>
          <w:rFonts w:ascii="Arial" w:eastAsia="Times New Roman" w:hAnsi="Arial" w:cs="Arial"/>
          <w:sz w:val="20"/>
          <w:szCs w:val="20"/>
          <w:lang w:eastAsia="pt-BR"/>
        </w:rPr>
        <w:t>-A Quanto aos produtos referidos no art. 2</w:t>
      </w:r>
      <w:r w:rsidRPr="00F478FE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 desta Lei, são proibidos: </w:t>
      </w:r>
      <w:hyperlink r:id="rId19" w:anchor="art1" w:history="1"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10.167, de 2000)</w:t>
        </w:r>
      </w:hyperlink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I – a venda por via postal; </w:t>
      </w:r>
      <w:hyperlink r:id="rId20" w:anchor="art1" w:history="1"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10.167, de 2000)</w:t>
        </w:r>
      </w:hyperlink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II – a distribuição de qualquer tipo de amostra ou brinde;  </w:t>
      </w:r>
      <w:hyperlink r:id="rId21" w:anchor="art1" w:history="1"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10.167, de 2000)</w:t>
        </w:r>
      </w:hyperlink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III – a propaganda por meio eletrônico, inclusive internet; </w:t>
      </w:r>
      <w:hyperlink r:id="rId22" w:anchor="art1" w:history="1"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10.167, de 2000)</w:t>
        </w:r>
      </w:hyperlink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IV – a realização de visita promocional ou distribuição gratuita em estabelecimento de ensino ou local público; </w:t>
      </w:r>
      <w:hyperlink r:id="rId23" w:anchor="art1" w:history="1"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10.167, de 2000)</w:t>
        </w:r>
      </w:hyperlink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V – o patrocínio de atividade cultural ou esportiva; </w:t>
      </w:r>
      <w:hyperlink r:id="rId24" w:anchor="art1" w:history="1"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10.167, de 2000)</w:t>
        </w:r>
      </w:hyperlink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VI – a propaganda fixa ou móvel em estádio, pista, palco ou local similar; </w:t>
      </w:r>
      <w:hyperlink r:id="rId25" w:anchor="art1" w:history="1"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10.167, de 2000)</w:t>
        </w:r>
      </w:hyperlink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VII – a propaganda indireta contratada, também denominada </w:t>
      </w:r>
      <w:r w:rsidRPr="00F478FE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merchandising</w:t>
      </w:r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, nos programas produzidos no País após a publicação desta Lei, em qualquer horário; </w:t>
      </w:r>
      <w:hyperlink r:id="rId26" w:anchor="art1" w:history="1"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10.167, de 2000)</w:t>
        </w:r>
      </w:hyperlink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lastRenderedPageBreak/>
        <w:t xml:space="preserve">VIII – a comercialização em estabelecimentos de ensino e de saúde. </w:t>
      </w:r>
      <w:hyperlink r:id="rId27" w:anchor="art1" w:history="1">
        <w:r w:rsidRPr="00F478FE">
          <w:rPr>
            <w:rFonts w:ascii="Arial" w:eastAsia="Times New Roman" w:hAnsi="Arial" w:cs="Arial"/>
            <w:strike/>
            <w:color w:val="0000FF"/>
            <w:sz w:val="20"/>
            <w:u w:val="single"/>
            <w:lang w:eastAsia="pt-BR"/>
          </w:rPr>
          <w:t>(Inciso incluído pela Lei nº 10.167, de 2000)</w:t>
        </w:r>
      </w:hyperlink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8" w:name="art3aviii"/>
      <w:bookmarkEnd w:id="18"/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VIII – a comercialização em estabelecimento de ensino, em estabelecimento de saúde e em órgãos ou entidades da Administração Pública; </w:t>
      </w:r>
      <w:hyperlink r:id="rId28" w:anchor="art3aviii" w:history="1"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(Redação dada pela Lei nº 10.702, de 14.7.2003)</w:t>
        </w:r>
      </w:hyperlink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IX – a venda a menores de dezoito anos. </w:t>
      </w:r>
      <w:hyperlink r:id="rId29" w:anchor="art3aviii" w:history="1"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10.702, de 14.7.2003)</w:t>
        </w:r>
      </w:hyperlink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9" w:name="art3ap"/>
      <w:bookmarkEnd w:id="19"/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t>Parágrafo único. O disposto nos incisos V e VI deste artigo entrará em vigor em 1</w:t>
      </w:r>
      <w:r w:rsidRPr="00F478FE">
        <w:rPr>
          <w:rFonts w:ascii="Arial" w:eastAsia="Times New Roman" w:hAnsi="Arial" w:cs="Arial"/>
          <w:strike/>
          <w:sz w:val="20"/>
          <w:szCs w:val="20"/>
          <w:vertAlign w:val="superscript"/>
          <w:lang w:eastAsia="pt-BR"/>
        </w:rPr>
        <w:t>o</w:t>
      </w:r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 de janeiro de 2003, no caso de eventos esportivos internacionais e culturais, desde que o patrocinador seja identificado apenas com a marca do produto ou fabricante, sem recomendação de consumo. </w:t>
      </w:r>
      <w:hyperlink r:id="rId30" w:history="1">
        <w:r w:rsidRPr="00F478FE">
          <w:rPr>
            <w:rFonts w:ascii="Arial" w:eastAsia="Times New Roman" w:hAnsi="Arial" w:cs="Arial"/>
            <w:strike/>
            <w:color w:val="0000FF"/>
            <w:sz w:val="20"/>
            <w:u w:val="single"/>
            <w:lang w:eastAsia="pt-BR"/>
          </w:rPr>
          <w:t>(Parágrafo incluído pela Lei nº 10.167, de 27.12.2000)</w:t>
        </w:r>
      </w:hyperlink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 </w:t>
      </w:r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8FE">
        <w:rPr>
          <w:rFonts w:ascii="Arial" w:eastAsia="Times New Roman" w:hAnsi="Arial" w:cs="Arial"/>
          <w:sz w:val="20"/>
          <w:szCs w:val="20"/>
          <w:lang w:eastAsia="pt-BR"/>
        </w:rPr>
        <w:t>§ 1</w:t>
      </w:r>
      <w:r w:rsidRPr="00F478FE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 Até 30 de setembro de 2005, o disposto nos incisos V e VI não se aplica no caso de eventos esportivos internacionais que não tenham sede fixa em um único país e sejam organizados ou realizados por instituições </w:t>
      </w:r>
      <w:proofErr w:type="gramStart"/>
      <w:r w:rsidRPr="00F478FE">
        <w:rPr>
          <w:rFonts w:ascii="Arial" w:eastAsia="Times New Roman" w:hAnsi="Arial" w:cs="Arial"/>
          <w:sz w:val="20"/>
          <w:szCs w:val="20"/>
          <w:lang w:eastAsia="pt-BR"/>
        </w:rPr>
        <w:t>estrangeiras.</w:t>
      </w:r>
      <w:proofErr w:type="gramEnd"/>
      <w:r w:rsidRPr="00F478FE">
        <w:rPr>
          <w:rFonts w:ascii="Arial" w:eastAsia="Times New Roman" w:hAnsi="Arial" w:cs="Arial"/>
          <w:sz w:val="20"/>
          <w:szCs w:val="20"/>
          <w:lang w:eastAsia="pt-BR"/>
        </w:rPr>
        <w:fldChar w:fldCharType="begin"/>
      </w:r>
      <w:r w:rsidRPr="00F478FE">
        <w:rPr>
          <w:rFonts w:ascii="Arial" w:eastAsia="Times New Roman" w:hAnsi="Arial" w:cs="Arial"/>
          <w:sz w:val="20"/>
          <w:szCs w:val="20"/>
          <w:lang w:eastAsia="pt-BR"/>
        </w:rPr>
        <w:instrText xml:space="preserve"> HYPERLINK "http://www.planalto.gov.br/ccivil_03/leis/2003/L10.702.htm" \l "art3aviii" </w:instrText>
      </w:r>
      <w:r w:rsidRPr="00F478FE">
        <w:rPr>
          <w:rFonts w:ascii="Arial" w:eastAsia="Times New Roman" w:hAnsi="Arial" w:cs="Arial"/>
          <w:sz w:val="20"/>
          <w:szCs w:val="20"/>
          <w:lang w:eastAsia="pt-BR"/>
        </w:rPr>
        <w:fldChar w:fldCharType="separate"/>
      </w:r>
      <w:r w:rsidRPr="00F478FE">
        <w:rPr>
          <w:rFonts w:ascii="Arial" w:eastAsia="Times New Roman" w:hAnsi="Arial" w:cs="Arial"/>
          <w:color w:val="0000FF"/>
          <w:sz w:val="20"/>
          <w:u w:val="single"/>
          <w:lang w:eastAsia="pt-BR"/>
        </w:rPr>
        <w:t>(Renumerado e alterado pela Lei nº 10.702, de 14.7.2003)</w:t>
      </w:r>
      <w:r w:rsidRPr="00F478FE">
        <w:rPr>
          <w:rFonts w:ascii="Arial" w:eastAsia="Times New Roman" w:hAnsi="Arial" w:cs="Arial"/>
          <w:sz w:val="20"/>
          <w:szCs w:val="20"/>
          <w:lang w:eastAsia="pt-BR"/>
        </w:rPr>
        <w:fldChar w:fldCharType="end"/>
      </w:r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8FE">
        <w:rPr>
          <w:rFonts w:ascii="Arial" w:eastAsia="Times New Roman" w:hAnsi="Arial" w:cs="Arial"/>
          <w:sz w:val="20"/>
          <w:szCs w:val="20"/>
          <w:lang w:eastAsia="pt-BR"/>
        </w:rPr>
        <w:t>§ 2</w:t>
      </w:r>
      <w:r w:rsidRPr="00F478FE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 É facultado ao Ministério da Saúde afixar, nos locais dos eventos esportivos a que se refere o § 1</w:t>
      </w:r>
      <w:r w:rsidRPr="00F478FE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F478FE">
        <w:rPr>
          <w:rFonts w:ascii="Arial" w:eastAsia="Times New Roman" w:hAnsi="Arial" w:cs="Arial"/>
          <w:sz w:val="20"/>
          <w:szCs w:val="20"/>
          <w:lang w:eastAsia="pt-BR"/>
        </w:rPr>
        <w:t>, propaganda fixa com mensagem de advertência escrita que observará os conteúdos a que se refere o § 2</w:t>
      </w:r>
      <w:r w:rsidRPr="00F478FE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 do art. </w:t>
      </w:r>
      <w:proofErr w:type="gramStart"/>
      <w:r w:rsidRPr="00F478FE">
        <w:rPr>
          <w:rFonts w:ascii="Arial" w:eastAsia="Times New Roman" w:hAnsi="Arial" w:cs="Arial"/>
          <w:sz w:val="20"/>
          <w:szCs w:val="20"/>
          <w:lang w:eastAsia="pt-BR"/>
        </w:rPr>
        <w:t>3</w:t>
      </w:r>
      <w:r w:rsidRPr="00F478FE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F478FE">
        <w:rPr>
          <w:rFonts w:ascii="Arial" w:eastAsia="Times New Roman" w:hAnsi="Arial" w:cs="Arial"/>
          <w:sz w:val="20"/>
          <w:szCs w:val="20"/>
          <w:lang w:eastAsia="pt-BR"/>
        </w:rPr>
        <w:t>C</w:t>
      </w:r>
      <w:proofErr w:type="gramEnd"/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, cabendo aos responsáveis pela sua organização assegurar os locais para a referida afixação. </w:t>
      </w:r>
      <w:hyperlink r:id="rId31" w:anchor="art3aviii" w:history="1"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10.702, de 14.7.2003)</w:t>
        </w:r>
      </w:hyperlink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0" w:name="art3b"/>
      <w:bookmarkEnd w:id="20"/>
      <w:r w:rsidRPr="00F478FE">
        <w:rPr>
          <w:rFonts w:ascii="Arial" w:eastAsia="Times New Roman" w:hAnsi="Arial" w:cs="Arial"/>
          <w:sz w:val="20"/>
          <w:szCs w:val="20"/>
          <w:lang w:eastAsia="pt-BR"/>
        </w:rPr>
        <w:t>Art. 3</w:t>
      </w:r>
      <w:r w:rsidRPr="00F478FE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-B Somente será permitida a comercialização de produtos </w:t>
      </w:r>
      <w:proofErr w:type="spellStart"/>
      <w:r w:rsidRPr="00F478FE">
        <w:rPr>
          <w:rFonts w:ascii="Arial" w:eastAsia="Times New Roman" w:hAnsi="Arial" w:cs="Arial"/>
          <w:sz w:val="20"/>
          <w:szCs w:val="20"/>
          <w:lang w:eastAsia="pt-BR"/>
        </w:rPr>
        <w:t>fumígenos</w:t>
      </w:r>
      <w:proofErr w:type="spellEnd"/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 que ostentem em sua embalagem a identificação junto à Agência Nacional de Vigilância Sanitária, na forma do </w:t>
      </w:r>
      <w:proofErr w:type="gramStart"/>
      <w:r w:rsidRPr="00F478FE">
        <w:rPr>
          <w:rFonts w:ascii="Arial" w:eastAsia="Times New Roman" w:hAnsi="Arial" w:cs="Arial"/>
          <w:sz w:val="20"/>
          <w:szCs w:val="20"/>
          <w:lang w:eastAsia="pt-BR"/>
        </w:rPr>
        <w:t>regulamento.</w:t>
      </w:r>
      <w:proofErr w:type="gramEnd"/>
      <w:r w:rsidRPr="00F478FE">
        <w:rPr>
          <w:rFonts w:ascii="Arial" w:eastAsia="Times New Roman" w:hAnsi="Arial" w:cs="Arial"/>
          <w:sz w:val="20"/>
          <w:szCs w:val="20"/>
          <w:lang w:eastAsia="pt-BR"/>
        </w:rPr>
        <w:fldChar w:fldCharType="begin"/>
      </w:r>
      <w:r w:rsidRPr="00F478FE">
        <w:rPr>
          <w:rFonts w:ascii="Arial" w:eastAsia="Times New Roman" w:hAnsi="Arial" w:cs="Arial"/>
          <w:sz w:val="20"/>
          <w:szCs w:val="20"/>
          <w:lang w:eastAsia="pt-BR"/>
        </w:rPr>
        <w:instrText xml:space="preserve"> HYPERLINK "http://www.planalto.gov.br/ccivil_03/leis/L10167.htm" \l "art1" </w:instrText>
      </w:r>
      <w:r w:rsidRPr="00F478FE">
        <w:rPr>
          <w:rFonts w:ascii="Arial" w:eastAsia="Times New Roman" w:hAnsi="Arial" w:cs="Arial"/>
          <w:sz w:val="20"/>
          <w:szCs w:val="20"/>
          <w:lang w:eastAsia="pt-BR"/>
        </w:rPr>
        <w:fldChar w:fldCharType="separate"/>
      </w:r>
      <w:r w:rsidRPr="00F478FE">
        <w:rPr>
          <w:rFonts w:ascii="Arial" w:eastAsia="Times New Roman" w:hAnsi="Arial" w:cs="Arial"/>
          <w:color w:val="0000FF"/>
          <w:sz w:val="20"/>
          <w:u w:val="single"/>
          <w:lang w:eastAsia="pt-BR"/>
        </w:rPr>
        <w:t>(Incluído pela Lei nº 10.167, de 2000)</w:t>
      </w:r>
      <w:r w:rsidRPr="00F478FE">
        <w:rPr>
          <w:rFonts w:ascii="Arial" w:eastAsia="Times New Roman" w:hAnsi="Arial" w:cs="Arial"/>
          <w:sz w:val="20"/>
          <w:szCs w:val="20"/>
          <w:lang w:eastAsia="pt-BR"/>
        </w:rPr>
        <w:fldChar w:fldCharType="end"/>
      </w:r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1" w:name="art3c"/>
      <w:bookmarkEnd w:id="21"/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Art. </w:t>
      </w:r>
      <w:proofErr w:type="gramStart"/>
      <w:r w:rsidRPr="00F478FE">
        <w:rPr>
          <w:rFonts w:ascii="Arial" w:eastAsia="Times New Roman" w:hAnsi="Arial" w:cs="Arial"/>
          <w:sz w:val="20"/>
          <w:szCs w:val="20"/>
          <w:lang w:eastAsia="pt-BR"/>
        </w:rPr>
        <w:t>3</w:t>
      </w:r>
      <w:r w:rsidRPr="00F478FE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F478FE">
        <w:rPr>
          <w:rFonts w:ascii="Arial" w:eastAsia="Times New Roman" w:hAnsi="Arial" w:cs="Arial"/>
          <w:sz w:val="20"/>
          <w:szCs w:val="20"/>
          <w:lang w:eastAsia="pt-BR"/>
        </w:rPr>
        <w:t>C</w:t>
      </w:r>
      <w:proofErr w:type="gramEnd"/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 A aplicação do disposto no § 1</w:t>
      </w:r>
      <w:r w:rsidRPr="00F478FE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 do art. 3</w:t>
      </w:r>
      <w:r w:rsidRPr="00F478FE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A, bem como a transmissão ou retransmissão, por televisão, em território brasileiro, de eventos culturais ou esportivos com imagens geradas no estrangeiro patrocinados por empresas ligadas a produtos </w:t>
      </w:r>
      <w:proofErr w:type="spellStart"/>
      <w:r w:rsidRPr="00F478FE">
        <w:rPr>
          <w:rFonts w:ascii="Arial" w:eastAsia="Times New Roman" w:hAnsi="Arial" w:cs="Arial"/>
          <w:sz w:val="20"/>
          <w:szCs w:val="20"/>
          <w:lang w:eastAsia="pt-BR"/>
        </w:rPr>
        <w:t>fumígeros</w:t>
      </w:r>
      <w:proofErr w:type="spellEnd"/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, exige a veiculação gratuita pelas emissoras de televisão, durante a transmissão do evento, de mensagem de advertência sobre os malefícios do fumo. </w:t>
      </w:r>
      <w:hyperlink r:id="rId32" w:anchor="art3c" w:history="1"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10.702, de 14.7.2003)</w:t>
        </w:r>
      </w:hyperlink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8FE">
        <w:rPr>
          <w:rFonts w:ascii="Arial" w:eastAsia="Times New Roman" w:hAnsi="Arial" w:cs="Arial"/>
          <w:sz w:val="20"/>
          <w:szCs w:val="20"/>
          <w:lang w:eastAsia="pt-BR"/>
        </w:rPr>
        <w:t>§ 1</w:t>
      </w:r>
      <w:r w:rsidRPr="00F478FE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 Na abertura e no encerramento da transmissão do evento, será veiculada mensagem de advertência, cujo conteúdo será definido pelo Ministério da Saúde, com duração não inferior a trinta segundos em cada inserção. </w:t>
      </w:r>
      <w:hyperlink r:id="rId33" w:anchor="art3c" w:history="1"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10.702, de 14.7.2003)</w:t>
        </w:r>
      </w:hyperlink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8FE">
        <w:rPr>
          <w:rFonts w:ascii="Arial" w:eastAsia="Times New Roman" w:hAnsi="Arial" w:cs="Arial"/>
          <w:sz w:val="20"/>
          <w:szCs w:val="20"/>
          <w:lang w:eastAsia="pt-BR"/>
        </w:rPr>
        <w:t>§ 2</w:t>
      </w:r>
      <w:r w:rsidRPr="00F478FE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 A cada intervalo de quinze minutos será veiculada, sobreposta à respectiva transmissão, mensagem de advertência escrita e falada sobre os malefícios do fumo com duração não inferior a quinze segundos em cada inserção, por intermédio das seguintes frases e de outras a serem definidas na regulamentação, usadas seqüencialmente, todas precedidas da afirmação "O Ministério da Saúde adverte": </w:t>
      </w:r>
      <w:hyperlink r:id="rId34" w:anchor="art3c" w:history="1"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10.702, de 14.7.2003)</w:t>
        </w:r>
      </w:hyperlink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I – "fumar causa </w:t>
      </w:r>
      <w:proofErr w:type="gramStart"/>
      <w:r w:rsidRPr="00F478FE">
        <w:rPr>
          <w:rFonts w:ascii="Arial" w:eastAsia="Times New Roman" w:hAnsi="Arial" w:cs="Arial"/>
          <w:sz w:val="20"/>
          <w:szCs w:val="20"/>
          <w:lang w:eastAsia="pt-BR"/>
        </w:rPr>
        <w:t>mau</w:t>
      </w:r>
      <w:proofErr w:type="gramEnd"/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 hálito, perda de dentes e câncer de boca"; </w:t>
      </w:r>
      <w:hyperlink r:id="rId35" w:anchor="art3c" w:history="1"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10.702, de 14.7.2003)</w:t>
        </w:r>
      </w:hyperlink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II – "fumar causa câncer de pulmão"; </w:t>
      </w:r>
      <w:hyperlink r:id="rId36" w:anchor="art3c" w:history="1"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10.702, de 14.7.2003)</w:t>
        </w:r>
      </w:hyperlink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III – "fumar causa infarto do coração"; </w:t>
      </w:r>
      <w:hyperlink r:id="rId37" w:anchor="art3c" w:history="1"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10.702, de 14.7.2003)</w:t>
        </w:r>
      </w:hyperlink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IV – "fumar na gravidez prejudica o bebê"; </w:t>
      </w:r>
      <w:hyperlink r:id="rId38" w:anchor="art3c" w:history="1"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10.702, de 14.7.2003)</w:t>
        </w:r>
      </w:hyperlink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V – "em gestantes, o cigarro provoca partos prematuros, o nascimento de crianças com peso abaixo do normal e facilidade de contrair asma"; </w:t>
      </w:r>
      <w:hyperlink r:id="rId39" w:anchor="art3c" w:history="1"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10.702, de 14.7.2003)</w:t>
        </w:r>
      </w:hyperlink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8FE"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VI – "crianças começam a fumar ao verem os adultos fumando"; </w:t>
      </w:r>
      <w:hyperlink r:id="rId40" w:anchor="art3c" w:history="1"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10.702, de 14.7.2003)</w:t>
        </w:r>
      </w:hyperlink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VII – "a nicotina é droga e causa dependência"; e </w:t>
      </w:r>
      <w:hyperlink r:id="rId41" w:anchor="art3c" w:history="1"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10.702, de 14.7.2003)</w:t>
        </w:r>
      </w:hyperlink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VIII – "fumar causa impotência sexual". </w:t>
      </w:r>
      <w:hyperlink r:id="rId42" w:anchor="art3c" w:history="1"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10.702, de 14.7.2003)</w:t>
        </w:r>
      </w:hyperlink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8FE">
        <w:rPr>
          <w:rFonts w:ascii="Arial" w:eastAsia="Times New Roman" w:hAnsi="Arial" w:cs="Arial"/>
          <w:sz w:val="20"/>
          <w:szCs w:val="20"/>
          <w:lang w:eastAsia="pt-BR"/>
        </w:rPr>
        <w:t>§ 3</w:t>
      </w:r>
      <w:r w:rsidRPr="00F478FE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 Considera-se, para os efeitos desse artigo, integrantes do evento os treinos livres ou oficiais, os ensaios, as reapresentações e os compactos. </w:t>
      </w:r>
      <w:hyperlink r:id="rId43" w:anchor="art3c" w:history="1"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10.702, de 14.7.2003)</w:t>
        </w:r>
      </w:hyperlink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2" w:name="art4"/>
      <w:bookmarkEnd w:id="22"/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Art. 4° Somente será permitida a propaganda comercial de bebidas alcoólicas nas emissoras de rádio e televisão entre as vinte e uma e </w:t>
      </w:r>
      <w:proofErr w:type="gramStart"/>
      <w:r w:rsidRPr="00F478FE">
        <w:rPr>
          <w:rFonts w:ascii="Arial" w:eastAsia="Times New Roman" w:hAnsi="Arial" w:cs="Arial"/>
          <w:sz w:val="20"/>
          <w:szCs w:val="20"/>
          <w:lang w:eastAsia="pt-BR"/>
        </w:rPr>
        <w:t>as</w:t>
      </w:r>
      <w:proofErr w:type="gramEnd"/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 seis horas.</w:t>
      </w:r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8FE">
        <w:rPr>
          <w:rFonts w:ascii="Arial" w:eastAsia="Times New Roman" w:hAnsi="Arial" w:cs="Arial"/>
          <w:sz w:val="20"/>
          <w:szCs w:val="20"/>
          <w:lang w:eastAsia="pt-BR"/>
        </w:rPr>
        <w:t>§ 1° A propaganda de que trata este artigo não poderá associar o produto ao esporte olímpico ou de competição, ao desempenho saudável de qualquer atividade, à condução de veículos e a imagens ou idéias de maior êxito ou sexualidade das pessoas.</w:t>
      </w:r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8FE">
        <w:rPr>
          <w:rFonts w:ascii="Arial" w:eastAsia="Times New Roman" w:hAnsi="Arial" w:cs="Arial"/>
          <w:sz w:val="20"/>
          <w:szCs w:val="20"/>
          <w:lang w:eastAsia="pt-BR"/>
        </w:rPr>
        <w:t>§ 2° Os rótulos das embalagens de bebidas alcoólicas conterão advertência nos seguintes termos: "Evite o Consumo Excessivo de Álcool".</w:t>
      </w:r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3" w:name="art4a"/>
      <w:bookmarkEnd w:id="23"/>
      <w:r w:rsidRPr="00F478F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4</w:t>
      </w:r>
      <w:r w:rsidRPr="00F478FE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478F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-A.  Na parte interna dos locais em que se vende bebida alcoólica, deverá ser </w:t>
      </w:r>
      <w:proofErr w:type="gramStart"/>
      <w:r w:rsidRPr="00F478F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afixado advertência escrita de forma legível e ostensiva</w:t>
      </w:r>
      <w:proofErr w:type="gramEnd"/>
      <w:r w:rsidRPr="00F478F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que é crime dirigir sob a influência de álcool, punível com detenção. </w:t>
      </w:r>
      <w:hyperlink r:id="rId44" w:anchor="art7" w:history="1"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11.705, de 2008)</w:t>
        </w:r>
      </w:hyperlink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4" w:name="art5"/>
      <w:bookmarkEnd w:id="24"/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Art. 5° As chamadas e caracterizações de patrocínio dos produtos indicados nos </w:t>
      </w:r>
      <w:proofErr w:type="spellStart"/>
      <w:r w:rsidRPr="00F478FE">
        <w:rPr>
          <w:rFonts w:ascii="Arial" w:eastAsia="Times New Roman" w:hAnsi="Arial" w:cs="Arial"/>
          <w:sz w:val="20"/>
          <w:szCs w:val="20"/>
          <w:lang w:eastAsia="pt-BR"/>
        </w:rPr>
        <w:t>arts</w:t>
      </w:r>
      <w:proofErr w:type="spellEnd"/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. 2° e </w:t>
      </w:r>
      <w:proofErr w:type="gramStart"/>
      <w:r w:rsidRPr="00F478FE">
        <w:rPr>
          <w:rFonts w:ascii="Arial" w:eastAsia="Times New Roman" w:hAnsi="Arial" w:cs="Arial"/>
          <w:sz w:val="20"/>
          <w:szCs w:val="20"/>
          <w:lang w:eastAsia="pt-BR"/>
        </w:rPr>
        <w:t>4° ,</w:t>
      </w:r>
      <w:proofErr w:type="gramEnd"/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 para eventos alheios à programação normal ou rotineira das emissoras de rádio e televisão, poderão ser feitas em qualquer horário, desde que identificadas apenas com a marca ou </w:t>
      </w:r>
      <w:r w:rsidRPr="00F478FE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slogan</w:t>
      </w:r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 do produto, sem recomendação do seu consumo.</w:t>
      </w:r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5" w:name="art5§1"/>
      <w:bookmarkEnd w:id="25"/>
      <w:r w:rsidRPr="00F478FE">
        <w:rPr>
          <w:rFonts w:ascii="Arial" w:eastAsia="Times New Roman" w:hAnsi="Arial" w:cs="Arial"/>
          <w:sz w:val="20"/>
          <w:szCs w:val="20"/>
          <w:lang w:eastAsia="pt-BR"/>
        </w:rPr>
        <w:t>§ 1° As restrições deste artigo aplicam-se à propaganda estática existente em estádios, veículos de competição e locais similares.</w:t>
      </w:r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6" w:name="art5§2"/>
      <w:bookmarkEnd w:id="26"/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§ 2° Nas condições do </w:t>
      </w:r>
      <w:r w:rsidRPr="00F478FE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caput</w:t>
      </w:r>
      <w:r w:rsidRPr="00F478FE">
        <w:rPr>
          <w:rFonts w:ascii="Arial" w:eastAsia="Times New Roman" w:hAnsi="Arial" w:cs="Arial"/>
          <w:sz w:val="20"/>
          <w:szCs w:val="20"/>
          <w:lang w:eastAsia="pt-BR"/>
        </w:rPr>
        <w:t>, as chamadas e caracterizações de patrocínio dos produtos estarão liberados da exigência do § 2° do art. 3° desta Lei.</w:t>
      </w:r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7" w:name="art6"/>
      <w:bookmarkEnd w:id="27"/>
      <w:r w:rsidRPr="00F478FE">
        <w:rPr>
          <w:rFonts w:ascii="Arial" w:eastAsia="Times New Roman" w:hAnsi="Arial" w:cs="Arial"/>
          <w:sz w:val="20"/>
          <w:szCs w:val="20"/>
          <w:lang w:eastAsia="pt-BR"/>
        </w:rPr>
        <w:t>Art. 6° É vedada a utilização de trajes esportivos, relativamente a esportes olímpicos, para veicular a propaganda dos produtos de que trata esta Lei.</w:t>
      </w:r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8" w:name="art7"/>
      <w:bookmarkEnd w:id="28"/>
      <w:r w:rsidRPr="00F478FE">
        <w:rPr>
          <w:rFonts w:ascii="Arial" w:eastAsia="Times New Roman" w:hAnsi="Arial" w:cs="Arial"/>
          <w:sz w:val="20"/>
          <w:szCs w:val="20"/>
          <w:lang w:eastAsia="pt-BR"/>
        </w:rPr>
        <w:t>Art. 7° A propaganda de medicamentos e terapias de qualquer tipo ou espécie poderá ser feita em publicações especializadas dirigidas direta e especificamente a profissionais e instituições de saúde.</w:t>
      </w:r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9" w:name="art7§1"/>
      <w:bookmarkEnd w:id="29"/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§ 1° Os medicamentos anódinos e de venda </w:t>
      </w:r>
      <w:proofErr w:type="gramStart"/>
      <w:r w:rsidRPr="00F478FE">
        <w:rPr>
          <w:rFonts w:ascii="Arial" w:eastAsia="Times New Roman" w:hAnsi="Arial" w:cs="Arial"/>
          <w:sz w:val="20"/>
          <w:szCs w:val="20"/>
          <w:lang w:eastAsia="pt-BR"/>
        </w:rPr>
        <w:t>livre, assim classificados</w:t>
      </w:r>
      <w:proofErr w:type="gramEnd"/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 pelo órgão competente do Ministério da Saúde, poderão ser anunciados nos órgãos de comunicação social com as advertências quanto ao seu abuso, conforme indicado pela autoridade classificatória.</w:t>
      </w:r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0" w:name="art7§2"/>
      <w:bookmarkEnd w:id="30"/>
      <w:r w:rsidRPr="00F478FE">
        <w:rPr>
          <w:rFonts w:ascii="Arial" w:eastAsia="Times New Roman" w:hAnsi="Arial" w:cs="Arial"/>
          <w:sz w:val="20"/>
          <w:szCs w:val="20"/>
          <w:lang w:eastAsia="pt-BR"/>
        </w:rPr>
        <w:t>§ 2° A propaganda dos medicamentos referidos neste artigo não poderá conter afirmações que não sejam passíveis de comprovação científica, nem poderá utilizar depoimentos de profissionais que não sejam legalmente qualificados para fazê-lo.</w:t>
      </w:r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1" w:name="art7§3"/>
      <w:bookmarkEnd w:id="31"/>
      <w:r w:rsidRPr="00F478FE">
        <w:rPr>
          <w:rFonts w:ascii="Arial" w:eastAsia="Times New Roman" w:hAnsi="Arial" w:cs="Arial"/>
          <w:sz w:val="20"/>
          <w:szCs w:val="20"/>
          <w:lang w:eastAsia="pt-BR"/>
        </w:rPr>
        <w:t>§ 3° Os produtos fitoterápicos da flora medicinal brasileira que se enquadram no disposto no § 1° deste artigo deverão apresentar comprovação científica dos seus efeitos terapêuticos no prazo de cinco anos da publicação desta Lei, sem o que sua propaganda será automaticamente vedada.</w:t>
      </w:r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2" w:name="art7§4"/>
      <w:bookmarkEnd w:id="32"/>
      <w:r w:rsidRPr="00F478FE">
        <w:rPr>
          <w:rFonts w:ascii="Arial" w:eastAsia="Times New Roman" w:hAnsi="Arial" w:cs="Arial"/>
          <w:sz w:val="20"/>
          <w:szCs w:val="20"/>
          <w:lang w:eastAsia="pt-BR"/>
        </w:rPr>
        <w:lastRenderedPageBreak/>
        <w:t>§ 4</w:t>
      </w:r>
      <w:r w:rsidRPr="00F478FE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  É permitida a propaganda de medicamentos genéricos em campanhas publicitárias patrocinadas pelo Ministério da Saúde e nos recintos dos estabelecimentos autorizados a dispensá-los, com indicação do medicamento de referência. </w:t>
      </w:r>
      <w:hyperlink r:id="rId45" w:anchor="art8" w:history="1"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Medida Provisória nº 2.190-34, de 2001)</w:t>
        </w:r>
      </w:hyperlink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3" w:name="art7§5"/>
      <w:bookmarkEnd w:id="33"/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§ 5° Toda a propaganda de medicamentos conterá obrigatoriamente advertência indicando que, a persistirem os sintomas, o médico deverá ser consultado. </w:t>
      </w:r>
      <w:hyperlink r:id="rId46" w:anchor="art8" w:history="1"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(Renumerado pela Medida Provisória nº 2.190-34, de 2001)</w:t>
        </w:r>
      </w:hyperlink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4" w:name="art8"/>
      <w:bookmarkEnd w:id="34"/>
      <w:r w:rsidRPr="00F478FE">
        <w:rPr>
          <w:rFonts w:ascii="Arial" w:eastAsia="Times New Roman" w:hAnsi="Arial" w:cs="Arial"/>
          <w:sz w:val="20"/>
          <w:szCs w:val="20"/>
          <w:lang w:eastAsia="pt-BR"/>
        </w:rPr>
        <w:t>Art. 8° A propaganda de defensivos agrícolas que contenham produtos de efeito tóxico, mediato ou imediato, para o ser humano, deverá restringir-se a programas e publicações dirigidas aos agricultores e pecuaristas, contendo completa explicação sobre a sua aplicação, precauções no emprego, consumo ou utilização, segundo o que dispuser o órgão competente do Ministério da Agricultura e do Abastecimento, sem prejuízo das normas estabelecidas pelo Ministério da Saúde ou outro órgão do Sistema Único de Saúde.</w:t>
      </w:r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5" w:name="art9."/>
      <w:bookmarkEnd w:id="35"/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Art. 9° Aplicam-se aos infratores desta Lei, sem prejuízo de outras penalidades previstas na legislação em vigor, especialmente no </w:t>
      </w:r>
      <w:hyperlink r:id="rId47" w:history="1">
        <w:r w:rsidRPr="00F478FE">
          <w:rPr>
            <w:rFonts w:ascii="Arial" w:eastAsia="Times New Roman" w:hAnsi="Arial" w:cs="Arial"/>
            <w:strike/>
            <w:color w:val="0000FF"/>
            <w:sz w:val="20"/>
            <w:u w:val="single"/>
            <w:lang w:eastAsia="pt-BR"/>
          </w:rPr>
          <w:t>Código de Defesa do Consumidor, as seguintes sanções</w:t>
        </w:r>
      </w:hyperlink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: </w:t>
      </w:r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6" w:name="art9"/>
      <w:bookmarkEnd w:id="36"/>
      <w:r w:rsidRPr="00F478FE">
        <w:rPr>
          <w:rFonts w:ascii="Arial" w:eastAsia="Times New Roman" w:hAnsi="Arial" w:cs="Arial"/>
          <w:sz w:val="20"/>
          <w:szCs w:val="20"/>
          <w:lang w:eastAsia="pt-BR"/>
        </w:rPr>
        <w:t>Art. 9</w:t>
      </w:r>
      <w:r w:rsidRPr="00F478FE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 Aplicam-se ao infrator desta Lei, sem prejuízo de outras penalidades previstas na legislação em vigor, especialmente no </w:t>
      </w:r>
      <w:hyperlink r:id="rId48" w:history="1"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Código de Defesa do Consumidor</w:t>
        </w:r>
      </w:hyperlink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 e na Legislação de Telecomunicações, as seguintes </w:t>
      </w:r>
      <w:proofErr w:type="gramStart"/>
      <w:r w:rsidRPr="00F478FE">
        <w:rPr>
          <w:rFonts w:ascii="Arial" w:eastAsia="Times New Roman" w:hAnsi="Arial" w:cs="Arial"/>
          <w:sz w:val="20"/>
          <w:szCs w:val="20"/>
          <w:lang w:eastAsia="pt-BR"/>
        </w:rPr>
        <w:t>sanções:</w:t>
      </w:r>
      <w:proofErr w:type="gramEnd"/>
      <w:r w:rsidRPr="00F478FE">
        <w:rPr>
          <w:rFonts w:ascii="Arial" w:eastAsia="Times New Roman" w:hAnsi="Arial" w:cs="Arial"/>
          <w:sz w:val="20"/>
          <w:szCs w:val="20"/>
          <w:lang w:eastAsia="pt-BR"/>
        </w:rPr>
        <w:fldChar w:fldCharType="begin"/>
      </w:r>
      <w:r w:rsidRPr="00F478FE">
        <w:rPr>
          <w:rFonts w:ascii="Arial" w:eastAsia="Times New Roman" w:hAnsi="Arial" w:cs="Arial"/>
          <w:sz w:val="20"/>
          <w:szCs w:val="20"/>
          <w:lang w:eastAsia="pt-BR"/>
        </w:rPr>
        <w:instrText xml:space="preserve"> HYPERLINK "http://www.planalto.gov.br/ccivil_03/leis/L10167.htm" \l "art1" </w:instrText>
      </w:r>
      <w:r w:rsidRPr="00F478FE">
        <w:rPr>
          <w:rFonts w:ascii="Arial" w:eastAsia="Times New Roman" w:hAnsi="Arial" w:cs="Arial"/>
          <w:sz w:val="20"/>
          <w:szCs w:val="20"/>
          <w:lang w:eastAsia="pt-BR"/>
        </w:rPr>
        <w:fldChar w:fldCharType="separate"/>
      </w:r>
      <w:r w:rsidRPr="00F478FE">
        <w:rPr>
          <w:rFonts w:ascii="Arial" w:eastAsia="Times New Roman" w:hAnsi="Arial" w:cs="Arial"/>
          <w:color w:val="0000FF"/>
          <w:sz w:val="20"/>
          <w:u w:val="single"/>
          <w:lang w:eastAsia="pt-BR"/>
        </w:rPr>
        <w:t>(Redação dada pela Lei nº 10.167, de 2000)</w:t>
      </w:r>
      <w:r w:rsidRPr="00F478FE">
        <w:rPr>
          <w:rFonts w:ascii="Arial" w:eastAsia="Times New Roman" w:hAnsi="Arial" w:cs="Arial"/>
          <w:sz w:val="20"/>
          <w:szCs w:val="20"/>
          <w:lang w:eastAsia="pt-BR"/>
        </w:rPr>
        <w:fldChar w:fldCharType="end"/>
      </w:r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7" w:name="art9i"/>
      <w:bookmarkEnd w:id="37"/>
      <w:r w:rsidRPr="00F478FE">
        <w:rPr>
          <w:rFonts w:ascii="Arial" w:eastAsia="Times New Roman" w:hAnsi="Arial" w:cs="Arial"/>
          <w:sz w:val="20"/>
          <w:szCs w:val="20"/>
          <w:lang w:eastAsia="pt-BR"/>
        </w:rPr>
        <w:t>I - advertência;</w:t>
      </w:r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8" w:name="art9ii"/>
      <w:bookmarkEnd w:id="38"/>
      <w:r w:rsidRPr="00F478FE">
        <w:rPr>
          <w:rFonts w:ascii="Arial" w:eastAsia="Times New Roman" w:hAnsi="Arial" w:cs="Arial"/>
          <w:sz w:val="20"/>
          <w:szCs w:val="20"/>
          <w:lang w:eastAsia="pt-BR"/>
        </w:rPr>
        <w:t>II - suspensão, no veículo de divulgação da publicidade, de qualquer outra propaganda do produto, por prazo de até trinta dias;</w:t>
      </w:r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9" w:name="art9iii"/>
      <w:bookmarkEnd w:id="39"/>
      <w:r w:rsidRPr="00F478FE">
        <w:rPr>
          <w:rFonts w:ascii="Arial" w:eastAsia="Times New Roman" w:hAnsi="Arial" w:cs="Arial"/>
          <w:sz w:val="20"/>
          <w:szCs w:val="20"/>
          <w:lang w:eastAsia="pt-BR"/>
        </w:rPr>
        <w:t>III - obrigatoriedade de veiculação de retificação ou esclarecimento para compensar propaganda distorcida ou de má-fé;</w:t>
      </w:r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40" w:name="art9iv"/>
      <w:bookmarkEnd w:id="40"/>
      <w:r w:rsidRPr="00F478FE">
        <w:rPr>
          <w:rFonts w:ascii="Arial" w:eastAsia="Times New Roman" w:hAnsi="Arial" w:cs="Arial"/>
          <w:sz w:val="20"/>
          <w:szCs w:val="20"/>
          <w:lang w:eastAsia="pt-BR"/>
        </w:rPr>
        <w:t>IV - apreensão do produto;</w:t>
      </w:r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41" w:name="art9v."/>
      <w:bookmarkEnd w:id="41"/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t>V - multa de R$ 1.410,00 (um mil quatrocentos e dez reais) a R$ 7.250,00 (sete mil duzentos e cinqüenta reais), cobrada em dobro, em triplo e assim sucessivamente, na reincidência.</w:t>
      </w:r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42" w:name="art9v"/>
      <w:bookmarkEnd w:id="42"/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V – multa, de R$ 5.000,00 (cinco mil reais) a </w:t>
      </w:r>
      <w:proofErr w:type="gramStart"/>
      <w:r w:rsidRPr="00F478FE">
        <w:rPr>
          <w:rFonts w:ascii="Arial" w:eastAsia="Times New Roman" w:hAnsi="Arial" w:cs="Arial"/>
          <w:sz w:val="20"/>
          <w:szCs w:val="20"/>
          <w:lang w:eastAsia="pt-BR"/>
        </w:rPr>
        <w:t>R$ 100.000,00 (cem mil reais), aplicada</w:t>
      </w:r>
      <w:proofErr w:type="gramEnd"/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 conforme a capacidade econômica do infrator; </w:t>
      </w:r>
      <w:hyperlink r:id="rId49" w:anchor="art1" w:history="1"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(Redação dada pela Lei nº 10.167, de 2000)</w:t>
        </w:r>
      </w:hyperlink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43" w:name="art9vi"/>
      <w:bookmarkEnd w:id="43"/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VI – suspensão da programação da emissora de rádio e televisão, pelo tempo de dez minutos, por cada minuto ou fração de duração da propaganda transmitida em desacordo com esta Lei, observando-se o mesmo horário. </w:t>
      </w:r>
      <w:hyperlink r:id="rId50" w:anchor="art1" w:history="1"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10.167, de 2000)</w:t>
        </w:r>
      </w:hyperlink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44" w:name="art9vii"/>
      <w:bookmarkEnd w:id="44"/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VII – no caso de violação do disposto no inciso IX do artigo </w:t>
      </w:r>
      <w:proofErr w:type="gramStart"/>
      <w:r w:rsidRPr="00F478FE">
        <w:rPr>
          <w:rFonts w:ascii="Arial" w:eastAsia="Times New Roman" w:hAnsi="Arial" w:cs="Arial"/>
          <w:sz w:val="20"/>
          <w:szCs w:val="20"/>
          <w:lang w:eastAsia="pt-BR"/>
        </w:rPr>
        <w:t>3</w:t>
      </w:r>
      <w:r w:rsidRPr="00F478FE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F478FE">
        <w:rPr>
          <w:rFonts w:ascii="Arial" w:eastAsia="Times New Roman" w:hAnsi="Arial" w:cs="Arial"/>
          <w:sz w:val="20"/>
          <w:szCs w:val="20"/>
          <w:lang w:eastAsia="pt-BR"/>
        </w:rPr>
        <w:t>A</w:t>
      </w:r>
      <w:proofErr w:type="gramEnd"/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, as sanções previstas na </w:t>
      </w:r>
      <w:hyperlink r:id="rId51" w:history="1"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Lei n</w:t>
        </w:r>
        <w:r w:rsidRPr="00F478FE">
          <w:rPr>
            <w:rFonts w:ascii="Arial" w:eastAsia="Times New Roman" w:hAnsi="Arial" w:cs="Arial"/>
            <w:color w:val="0000FF"/>
            <w:sz w:val="20"/>
            <w:u w:val="single"/>
            <w:vertAlign w:val="superscript"/>
            <w:lang w:eastAsia="pt-BR"/>
          </w:rPr>
          <w:t>o</w:t>
        </w:r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 6.437, de 20 de agosto de 1977</w:t>
        </w:r>
      </w:hyperlink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, sem prejuízo do disposto no art. </w:t>
      </w:r>
      <w:hyperlink r:id="rId52" w:history="1"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243 da Lei n</w:t>
        </w:r>
        <w:r w:rsidRPr="00F478FE">
          <w:rPr>
            <w:rFonts w:ascii="Arial" w:eastAsia="Times New Roman" w:hAnsi="Arial" w:cs="Arial"/>
            <w:color w:val="0000FF"/>
            <w:sz w:val="20"/>
            <w:u w:val="single"/>
            <w:vertAlign w:val="superscript"/>
            <w:lang w:eastAsia="pt-BR"/>
          </w:rPr>
          <w:t>o</w:t>
        </w:r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 8.069, de 13 de julho de 1990</w:t>
        </w:r>
      </w:hyperlink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hyperlink r:id="rId53" w:anchor="art9vii" w:history="1"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10.702, de 14.7.2003)</w:t>
        </w:r>
      </w:hyperlink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45" w:name="art9§1"/>
      <w:bookmarkEnd w:id="45"/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§ 1° As sanções previstas neste artigo poderão ser aplicadas gradativamente e, na reincidência, cumulativamente, de acordo com </w:t>
      </w:r>
      <w:proofErr w:type="gramStart"/>
      <w:r w:rsidRPr="00F478FE">
        <w:rPr>
          <w:rFonts w:ascii="Arial" w:eastAsia="Times New Roman" w:hAnsi="Arial" w:cs="Arial"/>
          <w:sz w:val="20"/>
          <w:szCs w:val="20"/>
          <w:lang w:eastAsia="pt-BR"/>
        </w:rPr>
        <w:t>as especificidade</w:t>
      </w:r>
      <w:proofErr w:type="gramEnd"/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 do infrator.</w:t>
      </w:r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46" w:name="art9§6"/>
      <w:bookmarkEnd w:id="46"/>
      <w:r w:rsidRPr="00F478FE">
        <w:rPr>
          <w:rFonts w:ascii="Arial" w:eastAsia="Times New Roman" w:hAnsi="Arial" w:cs="Arial"/>
          <w:sz w:val="20"/>
          <w:szCs w:val="20"/>
          <w:lang w:eastAsia="pt-BR"/>
        </w:rPr>
        <w:t>§ 2° Em qualquer caso, a peça publicitária fica definitivamente vetada.</w:t>
      </w:r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47" w:name="art9§7"/>
      <w:bookmarkEnd w:id="47"/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§ 3° Consideram-se infratores, para efeitos deste artigo, os responsáveis pelo produto, pela peça publicitária e pelo veículo de comunicação utilizado. </w:t>
      </w:r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48" w:name="art9§3"/>
      <w:bookmarkEnd w:id="48"/>
      <w:r w:rsidRPr="00F478FE">
        <w:rPr>
          <w:rFonts w:ascii="Arial" w:eastAsia="Times New Roman" w:hAnsi="Arial" w:cs="Arial"/>
          <w:sz w:val="20"/>
          <w:szCs w:val="20"/>
          <w:lang w:eastAsia="pt-BR"/>
        </w:rPr>
        <w:lastRenderedPageBreak/>
        <w:t>§ 3</w:t>
      </w:r>
      <w:r w:rsidRPr="00F478FE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 Considera-se infrator, para os efeitos desta Lei, toda e qualquer pessoa natural ou jurídica que, de forma direta ou indireta, seja responsável pela divulgação da peça publicitária ou pelo respectivo veículo de </w:t>
      </w:r>
      <w:proofErr w:type="gramStart"/>
      <w:r w:rsidRPr="00F478FE">
        <w:rPr>
          <w:rFonts w:ascii="Arial" w:eastAsia="Times New Roman" w:hAnsi="Arial" w:cs="Arial"/>
          <w:sz w:val="20"/>
          <w:szCs w:val="20"/>
          <w:lang w:eastAsia="pt-BR"/>
        </w:rPr>
        <w:t>comunicação.</w:t>
      </w:r>
      <w:proofErr w:type="gramEnd"/>
      <w:hyperlink r:id="rId54" w:anchor="art1" w:history="1"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(Redação dada pela Lei nº 10.167, de 2000)</w:t>
        </w:r>
      </w:hyperlink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49" w:name="art9§4"/>
      <w:bookmarkEnd w:id="49"/>
      <w:r w:rsidRPr="00F478FE">
        <w:rPr>
          <w:rFonts w:ascii="Arial" w:eastAsia="Times New Roman" w:hAnsi="Arial" w:cs="Arial"/>
          <w:sz w:val="20"/>
          <w:szCs w:val="20"/>
          <w:lang w:eastAsia="pt-BR"/>
        </w:rPr>
        <w:t>§ 4</w:t>
      </w:r>
      <w:r w:rsidRPr="00F478FE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 Compete à autoridade sanitária municipal aplicar as sanções previstas neste artigo, na forma do art. 12 da </w:t>
      </w:r>
      <w:hyperlink r:id="rId55" w:anchor="art12" w:history="1"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Lei n</w:t>
        </w:r>
        <w:r w:rsidRPr="00F478FE">
          <w:rPr>
            <w:rFonts w:ascii="Arial" w:eastAsia="Times New Roman" w:hAnsi="Arial" w:cs="Arial"/>
            <w:color w:val="0000FF"/>
            <w:sz w:val="20"/>
            <w:u w:val="single"/>
            <w:vertAlign w:val="superscript"/>
            <w:lang w:eastAsia="pt-BR"/>
          </w:rPr>
          <w:t>o</w:t>
        </w:r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 6.437, de 20 de agosto de 1977</w:t>
        </w:r>
      </w:hyperlink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, ressalvada a competência exclusiva ou concorrente: </w:t>
      </w:r>
      <w:hyperlink r:id="rId56" w:anchor="art1" w:history="1"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10.167, de 2000)</w:t>
        </w:r>
      </w:hyperlink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50" w:name="art9§4i"/>
      <w:bookmarkEnd w:id="50"/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I – do órgão de vigilância sanitária do Ministério da Saúde, inclusive quanto às sanções aplicáveis às agências de publicidade, responsáveis por propaganda de âmbito nacional; </w:t>
      </w:r>
      <w:hyperlink r:id="rId57" w:anchor="art1" w:history="1"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10.167, de 2000)</w:t>
        </w:r>
      </w:hyperlink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51" w:name="art9§4ii"/>
      <w:bookmarkEnd w:id="51"/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II – do órgão de regulamentação da aviação civil do Ministério da Defesa, em relação a infrações verificadas no interior de aeronaves; </w:t>
      </w:r>
      <w:hyperlink r:id="rId58" w:anchor="art1" w:history="1"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10.167, de 2000)</w:t>
        </w:r>
      </w:hyperlink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52" w:name="art9§4iii"/>
      <w:bookmarkEnd w:id="52"/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III – do órgão do Ministério das Comunicações responsável pela fiscalização das emissoras de rádio e televisão; </w:t>
      </w:r>
      <w:hyperlink r:id="rId59" w:anchor="art1" w:history="1"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10.167, de 2000)</w:t>
        </w:r>
      </w:hyperlink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53" w:name="art9§4iv"/>
      <w:bookmarkEnd w:id="53"/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IV – do órgão de regulamentação de transportes do Ministério dos Transportes, em relação a infrações ocorridas no interior de transportes rodoviários, ferroviários e </w:t>
      </w:r>
      <w:proofErr w:type="spellStart"/>
      <w:r w:rsidRPr="00F478FE">
        <w:rPr>
          <w:rFonts w:ascii="Arial" w:eastAsia="Times New Roman" w:hAnsi="Arial" w:cs="Arial"/>
          <w:sz w:val="20"/>
          <w:szCs w:val="20"/>
          <w:lang w:eastAsia="pt-BR"/>
        </w:rPr>
        <w:t>aquaviários</w:t>
      </w:r>
      <w:proofErr w:type="spellEnd"/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 de passageiros. </w:t>
      </w:r>
      <w:hyperlink r:id="rId60" w:anchor="art1" w:history="1"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10.167, de 2000)</w:t>
        </w:r>
      </w:hyperlink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54" w:name="art9§5."/>
      <w:bookmarkEnd w:id="54"/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t>§ 5</w:t>
      </w:r>
      <w:r w:rsidRPr="00F478FE">
        <w:rPr>
          <w:rFonts w:ascii="Arial" w:eastAsia="Times New Roman" w:hAnsi="Arial" w:cs="Arial"/>
          <w:strike/>
          <w:sz w:val="20"/>
          <w:szCs w:val="20"/>
          <w:u w:val="single"/>
          <w:vertAlign w:val="superscript"/>
          <w:lang w:eastAsia="pt-BR"/>
        </w:rPr>
        <w:t>o</w:t>
      </w:r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 (</w:t>
      </w:r>
      <w:hyperlink r:id="rId61" w:history="1">
        <w:r w:rsidRPr="00F478FE">
          <w:rPr>
            <w:rFonts w:ascii="Arial" w:eastAsia="Times New Roman" w:hAnsi="Arial" w:cs="Arial"/>
            <w:strike/>
            <w:color w:val="0000FF"/>
            <w:sz w:val="20"/>
            <w:u w:val="single"/>
            <w:lang w:eastAsia="pt-BR"/>
          </w:rPr>
          <w:t>VETADO</w:t>
        </w:r>
      </w:hyperlink>
      <w:r w:rsidRPr="00F478FE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) </w:t>
      </w:r>
      <w:hyperlink r:id="rId62" w:anchor="art1" w:history="1">
        <w:r w:rsidRPr="00F478FE">
          <w:rPr>
            <w:rFonts w:ascii="Arial" w:eastAsia="Times New Roman" w:hAnsi="Arial" w:cs="Arial"/>
            <w:strike/>
            <w:color w:val="0000FF"/>
            <w:sz w:val="20"/>
            <w:u w:val="single"/>
            <w:lang w:eastAsia="pt-BR"/>
          </w:rPr>
          <w:t>(Incluído pela Lei nº 10.167, de 2000)</w:t>
        </w:r>
      </w:hyperlink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55" w:name="art9§5"/>
      <w:bookmarkEnd w:id="55"/>
      <w:r w:rsidRPr="00F478FE">
        <w:rPr>
          <w:rFonts w:ascii="Arial" w:eastAsia="Times New Roman" w:hAnsi="Arial" w:cs="Arial"/>
          <w:sz w:val="20"/>
          <w:szCs w:val="20"/>
          <w:lang w:eastAsia="pt-BR"/>
        </w:rPr>
        <w:t>§ 5</w:t>
      </w:r>
      <w:r w:rsidRPr="00F478FE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F478FE">
        <w:rPr>
          <w:rFonts w:ascii="Arial" w:eastAsia="Times New Roman" w:hAnsi="Arial" w:cs="Arial"/>
          <w:sz w:val="20"/>
          <w:szCs w:val="20"/>
          <w:lang w:eastAsia="pt-BR"/>
        </w:rPr>
        <w:t xml:space="preserve"> O Poder Executivo definirá as competências dos órgãos e entidades da administração federal encarregados em aplicar as sanções deste artigo. </w:t>
      </w:r>
      <w:hyperlink r:id="rId63" w:anchor="art9%C2%A75" w:history="1">
        <w:r w:rsidRPr="00F478F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10.702, de 14.7.2003)</w:t>
        </w:r>
      </w:hyperlink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56" w:name="art10"/>
      <w:bookmarkEnd w:id="56"/>
      <w:r w:rsidRPr="00F478FE">
        <w:rPr>
          <w:rFonts w:ascii="Arial" w:eastAsia="Times New Roman" w:hAnsi="Arial" w:cs="Arial"/>
          <w:sz w:val="20"/>
          <w:szCs w:val="20"/>
          <w:lang w:eastAsia="pt-BR"/>
        </w:rPr>
        <w:t>Art. 10. O Poder Executivo regulamentará esta Lei no prazo máximo de sessenta dias de sua publicação.</w:t>
      </w:r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57" w:name="art11"/>
      <w:bookmarkEnd w:id="57"/>
      <w:r w:rsidRPr="00F478FE">
        <w:rPr>
          <w:rFonts w:ascii="Arial" w:eastAsia="Times New Roman" w:hAnsi="Arial" w:cs="Arial"/>
          <w:sz w:val="20"/>
          <w:szCs w:val="20"/>
          <w:lang w:eastAsia="pt-BR"/>
        </w:rPr>
        <w:t>Art. 11. Esta Lei entra em vigor na data de sua publicação.</w:t>
      </w:r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58" w:name="art12"/>
      <w:bookmarkEnd w:id="58"/>
      <w:r w:rsidRPr="00F478FE">
        <w:rPr>
          <w:rFonts w:ascii="Arial" w:eastAsia="Times New Roman" w:hAnsi="Arial" w:cs="Arial"/>
          <w:sz w:val="20"/>
          <w:szCs w:val="20"/>
          <w:lang w:eastAsia="pt-BR"/>
        </w:rPr>
        <w:t>Art. 12. Revogam-se as disposições em contrário.</w:t>
      </w:r>
    </w:p>
    <w:p w:rsidR="00F478FE" w:rsidRPr="00F478FE" w:rsidRDefault="00F478FE" w:rsidP="00F478FE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8FE">
        <w:rPr>
          <w:rFonts w:ascii="Arial" w:eastAsia="Times New Roman" w:hAnsi="Arial" w:cs="Arial"/>
          <w:sz w:val="20"/>
          <w:szCs w:val="20"/>
          <w:lang w:eastAsia="pt-BR"/>
        </w:rPr>
        <w:t>Brasília, 15 de julho de 1996; 175º da Independência e 108º da República.</w:t>
      </w:r>
    </w:p>
    <w:p w:rsidR="00F478FE" w:rsidRPr="00F478FE" w:rsidRDefault="00F478FE" w:rsidP="00F4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8FE">
        <w:rPr>
          <w:rFonts w:ascii="Arial" w:eastAsia="Times New Roman" w:hAnsi="Arial" w:cs="Arial"/>
          <w:sz w:val="20"/>
          <w:szCs w:val="20"/>
          <w:lang w:eastAsia="pt-BR"/>
        </w:rPr>
        <w:t>FERNANDO HENRIQUE CARDOSO</w:t>
      </w:r>
      <w:r w:rsidRPr="00F478FE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F478FE">
        <w:rPr>
          <w:rFonts w:ascii="Arial" w:eastAsia="Times New Roman" w:hAnsi="Arial" w:cs="Arial"/>
          <w:i/>
          <w:iCs/>
          <w:sz w:val="20"/>
          <w:lang w:eastAsia="pt-BR"/>
        </w:rPr>
        <w:t xml:space="preserve">Nelson A. </w:t>
      </w:r>
      <w:proofErr w:type="spellStart"/>
      <w:r w:rsidRPr="00F478FE">
        <w:rPr>
          <w:rFonts w:ascii="Arial" w:eastAsia="Times New Roman" w:hAnsi="Arial" w:cs="Arial"/>
          <w:i/>
          <w:iCs/>
          <w:sz w:val="20"/>
          <w:lang w:eastAsia="pt-BR"/>
        </w:rPr>
        <w:t>Jobin</w:t>
      </w:r>
      <w:proofErr w:type="spellEnd"/>
      <w:r w:rsidRPr="00F478FE">
        <w:rPr>
          <w:rFonts w:ascii="Arial" w:eastAsia="Times New Roman" w:hAnsi="Arial" w:cs="Arial"/>
          <w:i/>
          <w:iCs/>
          <w:sz w:val="24"/>
          <w:szCs w:val="24"/>
          <w:lang w:eastAsia="pt-BR"/>
        </w:rPr>
        <w:br/>
      </w:r>
      <w:r w:rsidRPr="00F478FE">
        <w:rPr>
          <w:rFonts w:ascii="Arial" w:eastAsia="Times New Roman" w:hAnsi="Arial" w:cs="Arial"/>
          <w:i/>
          <w:iCs/>
          <w:sz w:val="20"/>
          <w:lang w:eastAsia="pt-BR"/>
        </w:rPr>
        <w:t>Arlindo Porto</w:t>
      </w:r>
      <w:r w:rsidRPr="00F478FE">
        <w:rPr>
          <w:rFonts w:ascii="Arial" w:eastAsia="Times New Roman" w:hAnsi="Arial" w:cs="Arial"/>
          <w:i/>
          <w:iCs/>
          <w:sz w:val="24"/>
          <w:szCs w:val="24"/>
          <w:lang w:eastAsia="pt-BR"/>
        </w:rPr>
        <w:br/>
      </w:r>
      <w:r w:rsidRPr="00F478FE">
        <w:rPr>
          <w:rFonts w:ascii="Arial" w:eastAsia="Times New Roman" w:hAnsi="Arial" w:cs="Arial"/>
          <w:i/>
          <w:iCs/>
          <w:sz w:val="20"/>
          <w:lang w:eastAsia="pt-BR"/>
        </w:rPr>
        <w:t>Adib Jatene</w:t>
      </w:r>
    </w:p>
    <w:p w:rsidR="00F478FE" w:rsidRPr="00F478FE" w:rsidRDefault="00F478FE" w:rsidP="00F4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8FE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Este texto não substitui o publicado no DOU de 16.7.1996</w:t>
      </w:r>
    </w:p>
    <w:p w:rsidR="00F478FE" w:rsidRPr="00F478FE" w:rsidRDefault="00F478FE" w:rsidP="00F478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8F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*</w:t>
      </w:r>
    </w:p>
    <w:p w:rsidR="00F478FE" w:rsidRPr="00F478FE" w:rsidRDefault="00F478FE" w:rsidP="00F478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8F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478FE" w:rsidRPr="00F478FE" w:rsidRDefault="00F478FE" w:rsidP="00F478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8F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478FE" w:rsidRPr="00F478FE" w:rsidRDefault="00F478FE" w:rsidP="00F478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8F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478FE" w:rsidRPr="00F478FE" w:rsidRDefault="00F478FE" w:rsidP="00F478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8F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F0EF5" w:rsidRPr="00F478FE" w:rsidRDefault="00F478FE" w:rsidP="00F478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8F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sectPr w:rsidR="00CF0EF5" w:rsidRPr="00F478FE" w:rsidSect="004150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F478FE"/>
    <w:rsid w:val="00415056"/>
    <w:rsid w:val="00486F36"/>
    <w:rsid w:val="00705708"/>
    <w:rsid w:val="00F4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0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78F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478FE"/>
    <w:rPr>
      <w:color w:val="0000FF"/>
      <w:u w:val="single"/>
    </w:rPr>
  </w:style>
  <w:style w:type="paragraph" w:customStyle="1" w:styleId="artart">
    <w:name w:val="artart"/>
    <w:basedOn w:val="Normal"/>
    <w:rsid w:val="00F4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478FE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8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6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lanalto.gov.br/ccivil_03/MPV/2190-34.htm" TargetMode="External"/><Relationship Id="rId18" Type="http://schemas.openxmlformats.org/officeDocument/2006/relationships/hyperlink" Target="http://www.planalto.gov.br/ccivil_03/_Ato2011-2014/2011/Lei/L12546.htm" TargetMode="External"/><Relationship Id="rId26" Type="http://schemas.openxmlformats.org/officeDocument/2006/relationships/hyperlink" Target="http://www.planalto.gov.br/ccivil_03/leis/L10167.htm" TargetMode="External"/><Relationship Id="rId39" Type="http://schemas.openxmlformats.org/officeDocument/2006/relationships/hyperlink" Target="http://www.planalto.gov.br/ccivil_03/leis/2003/L10.702.htm" TargetMode="External"/><Relationship Id="rId21" Type="http://schemas.openxmlformats.org/officeDocument/2006/relationships/hyperlink" Target="http://www.planalto.gov.br/ccivil_03/leis/L10167.htm" TargetMode="External"/><Relationship Id="rId34" Type="http://schemas.openxmlformats.org/officeDocument/2006/relationships/hyperlink" Target="http://www.planalto.gov.br/ccivil_03/leis/2003/L10.702.htm" TargetMode="External"/><Relationship Id="rId42" Type="http://schemas.openxmlformats.org/officeDocument/2006/relationships/hyperlink" Target="http://www.planalto.gov.br/ccivil_03/leis/2003/L10.702.htm" TargetMode="External"/><Relationship Id="rId47" Type="http://schemas.openxmlformats.org/officeDocument/2006/relationships/hyperlink" Target="http://www.planalto.gov.br/ccivil_03/leis/L8078.htm" TargetMode="External"/><Relationship Id="rId50" Type="http://schemas.openxmlformats.org/officeDocument/2006/relationships/hyperlink" Target="http://www.planalto.gov.br/ccivil_03/leis/L10167.htm" TargetMode="External"/><Relationship Id="rId55" Type="http://schemas.openxmlformats.org/officeDocument/2006/relationships/hyperlink" Target="http://www.planalto.gov.br/ccivil_03/leis/L6437.htm" TargetMode="External"/><Relationship Id="rId63" Type="http://schemas.openxmlformats.org/officeDocument/2006/relationships/hyperlink" Target="http://www.planalto.gov.br/ccivil_03/leis/2003/L10.702.htm" TargetMode="External"/><Relationship Id="rId7" Type="http://schemas.openxmlformats.org/officeDocument/2006/relationships/hyperlink" Target="http://www.planalto.gov.br/ccivil_03/Constituicao/Constituicao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lanalto.gov.br/ccivil_03/_Ato2011-2014/2011/Lei/L12546.htm" TargetMode="External"/><Relationship Id="rId20" Type="http://schemas.openxmlformats.org/officeDocument/2006/relationships/hyperlink" Target="http://www.planalto.gov.br/ccivil_03/leis/L10167.htm" TargetMode="External"/><Relationship Id="rId29" Type="http://schemas.openxmlformats.org/officeDocument/2006/relationships/hyperlink" Target="http://www.planalto.gov.br/ccivil_03/leis/2003/L10.702.htm" TargetMode="External"/><Relationship Id="rId41" Type="http://schemas.openxmlformats.org/officeDocument/2006/relationships/hyperlink" Target="http://www.planalto.gov.br/ccivil_03/leis/2003/L10.702.htm" TargetMode="External"/><Relationship Id="rId54" Type="http://schemas.openxmlformats.org/officeDocument/2006/relationships/hyperlink" Target="http://www.planalto.gov.br/ccivil_03/leis/L10167.htm" TargetMode="External"/><Relationship Id="rId62" Type="http://schemas.openxmlformats.org/officeDocument/2006/relationships/hyperlink" Target="http://www.planalto.gov.br/ccivil_03/leis/L10167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decreto/D2018.htm" TargetMode="External"/><Relationship Id="rId11" Type="http://schemas.openxmlformats.org/officeDocument/2006/relationships/hyperlink" Target="http://www.planalto.gov.br/ccivil_03/_Ato2011-2014/2011/Lei/L12546.htm" TargetMode="External"/><Relationship Id="rId24" Type="http://schemas.openxmlformats.org/officeDocument/2006/relationships/hyperlink" Target="http://www.planalto.gov.br/ccivil_03/leis/L10167.htm" TargetMode="External"/><Relationship Id="rId32" Type="http://schemas.openxmlformats.org/officeDocument/2006/relationships/hyperlink" Target="http://www.planalto.gov.br/ccivil_03/leis/2003/L10.702.htm" TargetMode="External"/><Relationship Id="rId37" Type="http://schemas.openxmlformats.org/officeDocument/2006/relationships/hyperlink" Target="http://www.planalto.gov.br/ccivil_03/leis/2003/L10.702.htm" TargetMode="External"/><Relationship Id="rId40" Type="http://schemas.openxmlformats.org/officeDocument/2006/relationships/hyperlink" Target="http://www.planalto.gov.br/ccivil_03/leis/2003/L10.702.htm" TargetMode="External"/><Relationship Id="rId45" Type="http://schemas.openxmlformats.org/officeDocument/2006/relationships/hyperlink" Target="http://www.planalto.gov.br/ccivil_03/MPV/2190-34.htm" TargetMode="External"/><Relationship Id="rId53" Type="http://schemas.openxmlformats.org/officeDocument/2006/relationships/hyperlink" Target="http://www.planalto.gov.br/ccivil_03/leis/2003/L10.702.htm" TargetMode="External"/><Relationship Id="rId58" Type="http://schemas.openxmlformats.org/officeDocument/2006/relationships/hyperlink" Target="http://www.planalto.gov.br/ccivil_03/leis/L10167.htm" TargetMode="External"/><Relationship Id="rId5" Type="http://schemas.openxmlformats.org/officeDocument/2006/relationships/hyperlink" Target="http://legislacao.planalto.gov.br/legisla/legislacao.nsf/Viw_Identificacao/lei%209.294-1996?OpenDocument" TargetMode="External"/><Relationship Id="rId15" Type="http://schemas.openxmlformats.org/officeDocument/2006/relationships/hyperlink" Target="http://www.planalto.gov.br/ccivil_03/leis/L10167.htm" TargetMode="External"/><Relationship Id="rId23" Type="http://schemas.openxmlformats.org/officeDocument/2006/relationships/hyperlink" Target="http://www.planalto.gov.br/ccivil_03/leis/L10167.htm" TargetMode="External"/><Relationship Id="rId28" Type="http://schemas.openxmlformats.org/officeDocument/2006/relationships/hyperlink" Target="http://www.planalto.gov.br/ccivil_03/leis/2003/L10.702.htm" TargetMode="External"/><Relationship Id="rId36" Type="http://schemas.openxmlformats.org/officeDocument/2006/relationships/hyperlink" Target="http://www.planalto.gov.br/ccivil_03/leis/2003/L10.702.htm" TargetMode="External"/><Relationship Id="rId49" Type="http://schemas.openxmlformats.org/officeDocument/2006/relationships/hyperlink" Target="http://www.planalto.gov.br/ccivil_03/leis/L10167.htm" TargetMode="External"/><Relationship Id="rId57" Type="http://schemas.openxmlformats.org/officeDocument/2006/relationships/hyperlink" Target="http://www.planalto.gov.br/ccivil_03/leis/L10167.htm" TargetMode="External"/><Relationship Id="rId61" Type="http://schemas.openxmlformats.org/officeDocument/2006/relationships/hyperlink" Target="http://www.planalto.gov.br/ccivil_03/leis/Mensagem_Veto/2000/Mv2088-00.htm" TargetMode="External"/><Relationship Id="rId10" Type="http://schemas.openxmlformats.org/officeDocument/2006/relationships/hyperlink" Target="http://www.planalto.gov.br/ccivil_03/_Ato2011-2014/2011/Lei/L12546.htm" TargetMode="External"/><Relationship Id="rId19" Type="http://schemas.openxmlformats.org/officeDocument/2006/relationships/hyperlink" Target="http://www.planalto.gov.br/ccivil_03/leis/L10167.htm" TargetMode="External"/><Relationship Id="rId31" Type="http://schemas.openxmlformats.org/officeDocument/2006/relationships/hyperlink" Target="http://www.planalto.gov.br/ccivil_03/leis/2003/L10.702.htm" TargetMode="External"/><Relationship Id="rId44" Type="http://schemas.openxmlformats.org/officeDocument/2006/relationships/hyperlink" Target="http://www.planalto.gov.br/ccivil_03/_Ato2007-2010/2008/Lei/L11705.htm" TargetMode="External"/><Relationship Id="rId52" Type="http://schemas.openxmlformats.org/officeDocument/2006/relationships/hyperlink" Target="mailto:L8069.htm@art243" TargetMode="External"/><Relationship Id="rId60" Type="http://schemas.openxmlformats.org/officeDocument/2006/relationships/hyperlink" Target="http://www.planalto.gov.br/ccivil_03/leis/L10167.htm" TargetMode="External"/><Relationship Id="rId65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hyperlink" Target="http://www.planalto.gov.br/ccivil_03/MPV/2190-34.htm" TargetMode="External"/><Relationship Id="rId14" Type="http://schemas.openxmlformats.org/officeDocument/2006/relationships/hyperlink" Target="http://www.planalto.gov.br/ccivil_03/MPV/2190-34.htm" TargetMode="External"/><Relationship Id="rId22" Type="http://schemas.openxmlformats.org/officeDocument/2006/relationships/hyperlink" Target="http://www.planalto.gov.br/ccivil_03/leis/L10167.htm" TargetMode="External"/><Relationship Id="rId27" Type="http://schemas.openxmlformats.org/officeDocument/2006/relationships/hyperlink" Target="http://www.planalto.gov.br/ccivil_03/leis/L10167.htm" TargetMode="External"/><Relationship Id="rId30" Type="http://schemas.openxmlformats.org/officeDocument/2006/relationships/hyperlink" Target="http://www.planalto.gov.br/ccivil_03/leis/L10167.htm" TargetMode="External"/><Relationship Id="rId35" Type="http://schemas.openxmlformats.org/officeDocument/2006/relationships/hyperlink" Target="http://www.planalto.gov.br/ccivil_03/leis/2003/L10.702.htm" TargetMode="External"/><Relationship Id="rId43" Type="http://schemas.openxmlformats.org/officeDocument/2006/relationships/hyperlink" Target="http://www.planalto.gov.br/ccivil_03/leis/2003/L10.702.htm" TargetMode="External"/><Relationship Id="rId48" Type="http://schemas.openxmlformats.org/officeDocument/2006/relationships/hyperlink" Target="http://www.planalto.gov.br/ccivil_03/leis/L8078.htm" TargetMode="External"/><Relationship Id="rId56" Type="http://schemas.openxmlformats.org/officeDocument/2006/relationships/hyperlink" Target="http://www.planalto.gov.br/ccivil_03/leis/L10167.htm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planalto.gov.br/ccivil_03/_Ato2011-2014/2011/Lei/L12546.htm" TargetMode="External"/><Relationship Id="rId51" Type="http://schemas.openxmlformats.org/officeDocument/2006/relationships/hyperlink" Target="https://legislacao.planalto.gov.br/LEGISLA/Legislacao.nsf/viwTodos/323fc5ae2baec922032569fa00643a4f?OpenDocument&amp;Highlight=1,&amp;AutoFrame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planalto.gov.br/ccivil_03/leis/L10167.htm" TargetMode="External"/><Relationship Id="rId17" Type="http://schemas.openxmlformats.org/officeDocument/2006/relationships/hyperlink" Target="http://www.planalto.gov.br/ccivil_03/_Ato2011-2014/2011/Lei/L12546.htm" TargetMode="External"/><Relationship Id="rId25" Type="http://schemas.openxmlformats.org/officeDocument/2006/relationships/hyperlink" Target="http://www.planalto.gov.br/ccivil_03/leis/L10167.htm" TargetMode="External"/><Relationship Id="rId33" Type="http://schemas.openxmlformats.org/officeDocument/2006/relationships/hyperlink" Target="http://www.planalto.gov.br/ccivil_03/leis/2003/L10.702.htm" TargetMode="External"/><Relationship Id="rId38" Type="http://schemas.openxmlformats.org/officeDocument/2006/relationships/hyperlink" Target="http://www.planalto.gov.br/ccivil_03/leis/2003/L10.702.htm" TargetMode="External"/><Relationship Id="rId46" Type="http://schemas.openxmlformats.org/officeDocument/2006/relationships/hyperlink" Target="http://www.planalto.gov.br/ccivil_03/MPV/2190-34.htm" TargetMode="External"/><Relationship Id="rId59" Type="http://schemas.openxmlformats.org/officeDocument/2006/relationships/hyperlink" Target="http://www.planalto.gov.br/ccivil_03/leis/L10167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4056</Words>
  <Characters>21905</Characters>
  <Application>Microsoft Office Word</Application>
  <DocSecurity>0</DocSecurity>
  <Lines>182</Lines>
  <Paragraphs>51</Paragraphs>
  <ScaleCrop>false</ScaleCrop>
  <Company/>
  <LinksUpToDate>false</LinksUpToDate>
  <CharactersWithSpaces>25910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luiza.maya</dc:creator>
  <cp:lastModifiedBy>luiza.maya</cp:lastModifiedBy>
  <cp:revision>1</cp:revision>
  <dcterms:created xsi:type="dcterms:W3CDTF">2017-04-03T14:14:00Z</dcterms:created>
  <dcterms:modified xsi:type="dcterms:W3CDTF">2017-04-03T14:15:00Z</dcterms:modified>
</cp:coreProperties>
</file>