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4"/>
        <w:gridCol w:w="4809"/>
      </w:tblGrid>
      <w:tr w:rsidR="009375E7" w:rsidRPr="009375E7" w:rsidTr="009375E7">
        <w:trPr>
          <w:trHeight w:val="1230"/>
          <w:tblCellSpacing w:w="0" w:type="dxa"/>
          <w:jc w:val="center"/>
        </w:trPr>
        <w:tc>
          <w:tcPr>
            <w:tcW w:w="700" w:type="pct"/>
            <w:vAlign w:val="center"/>
            <w:hideMark/>
          </w:tcPr>
          <w:p w:rsidR="009375E7" w:rsidRPr="009375E7" w:rsidRDefault="009375E7" w:rsidP="009375E7">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7390" cy="779145"/>
                  <wp:effectExtent l="19050" t="0" r="0" b="0"/>
                  <wp:docPr id="3" name="Imagem 3"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tra.gif (4376 bytes)"/>
                          <pic:cNvPicPr>
                            <a:picLocks noChangeAspect="1" noChangeArrowheads="1"/>
                          </pic:cNvPicPr>
                        </pic:nvPicPr>
                        <pic:blipFill>
                          <a:blip r:embed="rId4"/>
                          <a:srcRect/>
                          <a:stretch>
                            <a:fillRect/>
                          </a:stretch>
                        </pic:blipFill>
                        <pic:spPr bwMode="auto">
                          <a:xfrm>
                            <a:off x="0" y="0"/>
                            <a:ext cx="707390" cy="779145"/>
                          </a:xfrm>
                          <a:prstGeom prst="rect">
                            <a:avLst/>
                          </a:prstGeom>
                          <a:noFill/>
                          <a:ln w="9525">
                            <a:noFill/>
                            <a:miter lim="800000"/>
                            <a:headEnd/>
                            <a:tailEnd/>
                          </a:ln>
                        </pic:spPr>
                      </pic:pic>
                    </a:graphicData>
                  </a:graphic>
                </wp:inline>
              </w:drawing>
            </w:r>
          </w:p>
        </w:tc>
        <w:tc>
          <w:tcPr>
            <w:tcW w:w="4300" w:type="pct"/>
            <w:vAlign w:val="center"/>
            <w:hideMark/>
          </w:tcPr>
          <w:p w:rsidR="009375E7" w:rsidRPr="009375E7" w:rsidRDefault="009375E7" w:rsidP="009375E7">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375E7">
              <w:rPr>
                <w:rFonts w:ascii="Arial" w:eastAsia="Times New Roman" w:hAnsi="Arial" w:cs="Arial"/>
                <w:b/>
                <w:bCs/>
                <w:color w:val="808000"/>
                <w:sz w:val="36"/>
                <w:lang w:eastAsia="pt-BR"/>
              </w:rPr>
              <w:t>Presidência da República</w:t>
            </w:r>
            <w:r w:rsidRPr="009375E7">
              <w:rPr>
                <w:rFonts w:ascii="Arial" w:eastAsia="Times New Roman" w:hAnsi="Arial" w:cs="Arial"/>
                <w:b/>
                <w:bCs/>
                <w:color w:val="808000"/>
                <w:sz w:val="24"/>
                <w:szCs w:val="24"/>
                <w:lang w:eastAsia="pt-BR"/>
              </w:rPr>
              <w:br/>
            </w:r>
            <w:r w:rsidRPr="009375E7">
              <w:rPr>
                <w:rFonts w:ascii="Arial" w:eastAsia="Times New Roman" w:hAnsi="Arial" w:cs="Arial"/>
                <w:b/>
                <w:bCs/>
                <w:color w:val="808000"/>
                <w:sz w:val="27"/>
                <w:lang w:eastAsia="pt-BR"/>
              </w:rPr>
              <w:t>Casa Civil</w:t>
            </w:r>
            <w:r w:rsidRPr="009375E7">
              <w:rPr>
                <w:rFonts w:ascii="Arial" w:eastAsia="Times New Roman" w:hAnsi="Arial" w:cs="Arial"/>
                <w:b/>
                <w:bCs/>
                <w:color w:val="808000"/>
                <w:sz w:val="27"/>
                <w:szCs w:val="27"/>
                <w:lang w:eastAsia="pt-BR"/>
              </w:rPr>
              <w:br/>
            </w:r>
            <w:r w:rsidRPr="009375E7">
              <w:rPr>
                <w:rFonts w:ascii="Arial" w:eastAsia="Times New Roman" w:hAnsi="Arial" w:cs="Arial"/>
                <w:b/>
                <w:bCs/>
                <w:color w:val="808000"/>
                <w:sz w:val="24"/>
                <w:szCs w:val="24"/>
                <w:lang w:eastAsia="pt-BR"/>
              </w:rPr>
              <w:t>Subchefia para Assuntos Jurídicos</w:t>
            </w:r>
          </w:p>
        </w:tc>
      </w:tr>
    </w:tbl>
    <w:p w:rsidR="009375E7" w:rsidRPr="009375E7" w:rsidRDefault="009375E7" w:rsidP="009375E7">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9375E7">
          <w:rPr>
            <w:rFonts w:ascii="Arial" w:eastAsia="Times New Roman" w:hAnsi="Arial" w:cs="Arial"/>
            <w:b/>
            <w:bCs/>
            <w:color w:val="000080"/>
            <w:sz w:val="20"/>
            <w:u w:val="single"/>
            <w:lang w:eastAsia="pt-BR"/>
          </w:rPr>
          <w:t xml:space="preserve">LEI Nº 7.802, DE 11 DE JULHO DE </w:t>
        </w:r>
        <w:proofErr w:type="gramStart"/>
        <w:r w:rsidRPr="009375E7">
          <w:rPr>
            <w:rFonts w:ascii="Arial" w:eastAsia="Times New Roman" w:hAnsi="Arial" w:cs="Arial"/>
            <w:b/>
            <w:bCs/>
            <w:color w:val="000080"/>
            <w:sz w:val="20"/>
            <w:u w:val="single"/>
            <w:lang w:eastAsia="pt-BR"/>
          </w:rPr>
          <w:t>1989.</w:t>
        </w:r>
        <w:proofErr w:type="gramEnd"/>
      </w:hyperlink>
    </w:p>
    <w:tbl>
      <w:tblPr>
        <w:tblW w:w="5000" w:type="pct"/>
        <w:tblCellSpacing w:w="0" w:type="dxa"/>
        <w:tblCellMar>
          <w:left w:w="0" w:type="dxa"/>
          <w:right w:w="0" w:type="dxa"/>
        </w:tblCellMar>
        <w:tblLook w:val="04A0"/>
      </w:tblPr>
      <w:tblGrid>
        <w:gridCol w:w="5017"/>
        <w:gridCol w:w="3487"/>
      </w:tblGrid>
      <w:tr w:rsidR="009375E7" w:rsidRPr="009375E7" w:rsidTr="009375E7">
        <w:trPr>
          <w:tblCellSpacing w:w="0" w:type="dxa"/>
        </w:trPr>
        <w:tc>
          <w:tcPr>
            <w:tcW w:w="2950" w:type="pct"/>
            <w:vAlign w:val="center"/>
            <w:hideMark/>
          </w:tcPr>
          <w:p w:rsidR="009375E7" w:rsidRPr="009375E7" w:rsidRDefault="009375E7" w:rsidP="009375E7">
            <w:pPr>
              <w:spacing w:after="0" w:line="240" w:lineRule="auto"/>
              <w:rPr>
                <w:rFonts w:ascii="Times New Roman" w:eastAsia="Times New Roman" w:hAnsi="Times New Roman" w:cs="Times New Roman"/>
                <w:sz w:val="24"/>
                <w:szCs w:val="24"/>
                <w:lang w:eastAsia="pt-BR"/>
              </w:rPr>
            </w:pPr>
            <w:hyperlink r:id="rId6" w:history="1">
              <w:r w:rsidRPr="009375E7">
                <w:rPr>
                  <w:rFonts w:ascii="Arial" w:eastAsia="Times New Roman" w:hAnsi="Arial" w:cs="Arial"/>
                  <w:color w:val="0000FF"/>
                  <w:sz w:val="20"/>
                  <w:u w:val="single"/>
                  <w:lang w:eastAsia="pt-BR"/>
                </w:rPr>
                <w:t>Regulamento</w:t>
              </w:r>
            </w:hyperlink>
          </w:p>
        </w:tc>
        <w:tc>
          <w:tcPr>
            <w:tcW w:w="2050" w:type="pct"/>
            <w:vAlign w:val="center"/>
            <w:hideMark/>
          </w:tcPr>
          <w:p w:rsidR="009375E7" w:rsidRPr="009375E7" w:rsidRDefault="009375E7" w:rsidP="009375E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375E7">
              <w:rPr>
                <w:rFonts w:ascii="Arial" w:eastAsia="Times New Roman" w:hAnsi="Arial" w:cs="Arial"/>
                <w:color w:val="800000"/>
                <w:sz w:val="20"/>
                <w:szCs w:val="20"/>
                <w:lang w:eastAsia="pt-BR"/>
              </w:rPr>
              <w:t>Dispõe sobre a pesquisa, a experimentação, a produção, a embalagem e rotulagem, o transporte, o armazenamento, a comercialização, a propaganda comercial, a utilização, a importação, a exportação, o destino final dos resíduos e embalagens, o registro, a classificação, o controle, a inspeção e a fiscalização de agrotóxicos, seus componentes e afins, e dá outras providências.</w:t>
            </w:r>
          </w:p>
        </w:tc>
      </w:tr>
    </w:tbl>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b/>
          <w:bCs/>
          <w:sz w:val="20"/>
          <w:lang w:eastAsia="pt-BR"/>
        </w:rPr>
        <w:t>O PRESIDENTE DA REPÚBLICA</w:t>
      </w:r>
      <w:proofErr w:type="gramStart"/>
      <w:r w:rsidRPr="009375E7">
        <w:rPr>
          <w:rFonts w:ascii="Arial" w:eastAsia="Times New Roman" w:hAnsi="Arial" w:cs="Arial"/>
          <w:sz w:val="20"/>
          <w:szCs w:val="20"/>
          <w:lang w:eastAsia="pt-BR"/>
        </w:rPr>
        <w:t>, faço</w:t>
      </w:r>
      <w:proofErr w:type="gramEnd"/>
      <w:r w:rsidRPr="009375E7">
        <w:rPr>
          <w:rFonts w:ascii="Arial" w:eastAsia="Times New Roman" w:hAnsi="Arial" w:cs="Arial"/>
          <w:sz w:val="20"/>
          <w:szCs w:val="20"/>
          <w:lang w:eastAsia="pt-BR"/>
        </w:rPr>
        <w:t xml:space="preserve"> saber que o Congresso Nacional decreta e eu sanciono a seguinte Lei:</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0" w:name="art1"/>
      <w:bookmarkEnd w:id="0"/>
      <w:r w:rsidRPr="009375E7">
        <w:rPr>
          <w:rFonts w:ascii="Arial" w:eastAsia="Times New Roman" w:hAnsi="Arial" w:cs="Arial"/>
          <w:sz w:val="20"/>
          <w:szCs w:val="20"/>
          <w:lang w:eastAsia="pt-BR"/>
        </w:rPr>
        <w:t>Art. 1º A pesquisa, a experimentação, a produção, a embalagem e rotulagem, o transporte, o armazenamento, a comercialização, a propaganda comercial, a utilização, a importação, a exportação, o destino final dos resíduos e embalagens, o registro, a classificação, o controle, a inspeção e a fiscalização de agrotóxicos, seus componentes e afins, serão regidos por esta Lei.</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1" w:name="art2"/>
      <w:bookmarkEnd w:id="1"/>
      <w:r w:rsidRPr="009375E7">
        <w:rPr>
          <w:rFonts w:ascii="Arial" w:eastAsia="Times New Roman" w:hAnsi="Arial" w:cs="Arial"/>
          <w:sz w:val="20"/>
          <w:szCs w:val="20"/>
          <w:lang w:eastAsia="pt-BR"/>
        </w:rPr>
        <w:t>Art. 2º Para os efeitos desta Lei</w:t>
      </w:r>
      <w:proofErr w:type="gramStart"/>
      <w:r w:rsidRPr="009375E7">
        <w:rPr>
          <w:rFonts w:ascii="Arial" w:eastAsia="Times New Roman" w:hAnsi="Arial" w:cs="Arial"/>
          <w:sz w:val="20"/>
          <w:szCs w:val="20"/>
          <w:lang w:eastAsia="pt-BR"/>
        </w:rPr>
        <w:t>, consideram-se</w:t>
      </w:r>
      <w:proofErr w:type="gramEnd"/>
      <w:r w:rsidRPr="009375E7">
        <w:rPr>
          <w:rFonts w:ascii="Arial" w:eastAsia="Times New Roman" w:hAnsi="Arial" w:cs="Arial"/>
          <w:sz w:val="20"/>
          <w:szCs w:val="20"/>
          <w:lang w:eastAsia="pt-BR"/>
        </w:rPr>
        <w:t>:</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 - agrotóxicos e afins: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a) os produtos e os agentes de processos físicos, químicos ou biológicos, destinados ao uso nos setores de produção, no armazenamento e beneficiamento de produtos agrícolas, nas pastagens, na proteção de florestas, nativas ou implantadas, e de outros ecossistemas e também de ambientes urbanos, hídricos e industriais, cuja finalidade seja alterar a composição da flora ou da fauna, a fim de preservá-las da ação danosa de seres vivos considerados nocivos;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b) substâncias e produtos, empregados como desfolhantes, dessecantes, estimuladores e inibidores de crescimento;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 - componentes: os princípios ativos, os produtos técnicos, suas matérias-primas, os ingredientes inertes e aditivos usados na fabricação de agrotóxicos e afins.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2" w:name="art3"/>
      <w:bookmarkEnd w:id="2"/>
      <w:r w:rsidRPr="009375E7">
        <w:rPr>
          <w:rFonts w:ascii="Arial" w:eastAsia="Times New Roman" w:hAnsi="Arial" w:cs="Arial"/>
          <w:sz w:val="20"/>
          <w:szCs w:val="20"/>
          <w:lang w:eastAsia="pt-BR"/>
        </w:rPr>
        <w:t>Art. 3º Os agrotóxicos, seus componentes e afins, de acordo com definição do art. 2º desta Lei, só poderão ser produzidos, exportados, importados, comercializados e utilizados, se previamente registrados em órgão federal, de acordo com as diretrizes e exigências dos órgãos federais responsáveis pelos setores da saúde, do meio ambiente e da agricultura.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 1º Fica criado o registro especial temporário para agrotóxicos, seus componentes e afins, quando se destinarem à pesquisa e à experimentação.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 xml:space="preserve">§ 2º Os </w:t>
      </w:r>
      <w:proofErr w:type="spellStart"/>
      <w:r w:rsidRPr="009375E7">
        <w:rPr>
          <w:rFonts w:ascii="Arial" w:eastAsia="Times New Roman" w:hAnsi="Arial" w:cs="Arial"/>
          <w:sz w:val="20"/>
          <w:szCs w:val="20"/>
          <w:lang w:eastAsia="pt-BR"/>
        </w:rPr>
        <w:t>registrantes</w:t>
      </w:r>
      <w:proofErr w:type="spellEnd"/>
      <w:r w:rsidRPr="009375E7">
        <w:rPr>
          <w:rFonts w:ascii="Arial" w:eastAsia="Times New Roman" w:hAnsi="Arial" w:cs="Arial"/>
          <w:sz w:val="20"/>
          <w:szCs w:val="20"/>
          <w:lang w:eastAsia="pt-BR"/>
        </w:rPr>
        <w:t xml:space="preserve"> e titulares de registro fornecerão, obrigatoriamente, à União, as inovações concernentes aos dados fornecidos para o registro de seus produtos.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lastRenderedPageBreak/>
        <w:t>§ 3º Entidades públicas e privadas de ensino, assistência técnica e pesquisa poderão realizar experimentação e pesquisas, e poderão fornecer laudos no campo da agronomia, toxicologia, resíduos, química e meio ambiente.</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 4º Quando organizações internacionais responsáveis pela saúde, alimentação ou meio ambiente, das quais o Brasil seja membro integrante ou signatário de acordos e convênios, alertarem para riscos ou desaconselharem o uso de agrotóxicos, seus componentes e afins, caberá à autoridade competente tomar imediatas providências, sob pena de responsabilidade.</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 5º O registro para novo produto agrotóxico, seus componentes e afins, será concedido se a sua ação tóxica sobre o ser humano e o meio ambiente for comprovadamente igual ou menor do que a daqueles já registrados, para o mesmo fim, segundo os parâmetros fixados na regulamentação desta Lei.</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3" w:name="art3§6"/>
      <w:bookmarkEnd w:id="3"/>
      <w:r w:rsidRPr="009375E7">
        <w:rPr>
          <w:rFonts w:ascii="Arial" w:eastAsia="Times New Roman" w:hAnsi="Arial" w:cs="Arial"/>
          <w:sz w:val="20"/>
          <w:szCs w:val="20"/>
          <w:lang w:eastAsia="pt-BR"/>
        </w:rPr>
        <w:t>§ 6º Fica proibido o registro de agrotóxicos, seus componentes e afins: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a) para os quais o Brasil não disponha de métodos para desativação de seus componentes, de modo a impedir que os seus resíduos remanescentes provoquem riscos ao meio ambiente e à saúde pública;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b) para os quais não haja antídoto ou tratamento eficaz no Brasil;</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c) que revelem características teratogênicas, carcinogênicas ou mutagênicas, de acordo com os resultados atualizados de experiências da comunidade científica;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d) que provoquem distúrbios hormonais, danos ao aparelho reprodutor, de acordo com procedimentos e experiências atualizadas na comunidade científica;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e) que se revelem mais perigosos para o homem do que os testes de laboratório, com animais, tenham podido demonstrar, segundo critérios técnicos e científicos atualizados;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f) cujas características causem danos ao meio ambiente.</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4" w:name="art4"/>
      <w:bookmarkEnd w:id="4"/>
      <w:r w:rsidRPr="009375E7">
        <w:rPr>
          <w:rFonts w:ascii="Arial" w:eastAsia="Times New Roman" w:hAnsi="Arial" w:cs="Arial"/>
          <w:sz w:val="20"/>
          <w:szCs w:val="20"/>
          <w:lang w:eastAsia="pt-BR"/>
        </w:rPr>
        <w:t xml:space="preserve">Art. 4º As pessoas físicas e jurídicas que sejam prestadoras de serviços na aplicação de agrotóxicos, seus componentes e afins, ou que os produzam, importem, exportem ou comercializem, ficam obrigadas a promover </w:t>
      </w:r>
      <w:proofErr w:type="gramStart"/>
      <w:r w:rsidRPr="009375E7">
        <w:rPr>
          <w:rFonts w:ascii="Arial" w:eastAsia="Times New Roman" w:hAnsi="Arial" w:cs="Arial"/>
          <w:sz w:val="20"/>
          <w:szCs w:val="20"/>
          <w:lang w:eastAsia="pt-BR"/>
        </w:rPr>
        <w:t>os seus registros nos órgãos competentes, do Estado ou do Município, atendidas</w:t>
      </w:r>
      <w:proofErr w:type="gramEnd"/>
      <w:r w:rsidRPr="009375E7">
        <w:rPr>
          <w:rFonts w:ascii="Arial" w:eastAsia="Times New Roman" w:hAnsi="Arial" w:cs="Arial"/>
          <w:sz w:val="20"/>
          <w:szCs w:val="20"/>
          <w:lang w:eastAsia="pt-BR"/>
        </w:rPr>
        <w:t xml:space="preserve"> as diretrizes e exigências dos órgãos federais responsáveis que atuam nas áreas da saúde, do meio ambiente e da agricultura.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Parágrafo único. São prestadoras de serviços as pessoas físicas e jurídicas que executam trabalho de prevenção, destruição e controle de seres vivos, considerados nocivos, aplicando agrotóxicos, seus componentes e afins.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5" w:name="art5"/>
      <w:bookmarkEnd w:id="5"/>
      <w:r w:rsidRPr="009375E7">
        <w:rPr>
          <w:rFonts w:ascii="Arial" w:eastAsia="Times New Roman" w:hAnsi="Arial" w:cs="Arial"/>
          <w:sz w:val="20"/>
          <w:szCs w:val="20"/>
          <w:lang w:eastAsia="pt-BR"/>
        </w:rPr>
        <w:t>Art. 5º Possuem legitimidade para requerer o cancelamento ou a impugnação, em nome próprio, do registro de agrotóxicos e afins, argüindo prejuízos ao meio ambiente, à saúde humana e dos animais: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 - entidades de classe, representativas de profissões ligadas ao setor;</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 - partidos políticos, com representação no Congresso Nacional;</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III - entidades legalmente constituídas para defesa dos interesses difusos relacionados à proteção do consumidor, do meio ambiente e dos recursos naturais.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 xml:space="preserve">§ 1º Para efeito de registro e pedido de cancelamento ou impugnação de agrotóxicos e afins, todas as informações toxicológicas de contaminação ambiental e comportamento genético, bem como os efeitos no mecanismo hormonal, são de responsabilidade do </w:t>
      </w:r>
      <w:r w:rsidRPr="009375E7">
        <w:rPr>
          <w:rFonts w:ascii="Arial" w:eastAsia="Times New Roman" w:hAnsi="Arial" w:cs="Arial"/>
          <w:sz w:val="20"/>
          <w:szCs w:val="20"/>
          <w:lang w:eastAsia="pt-BR"/>
        </w:rPr>
        <w:lastRenderedPageBreak/>
        <w:t xml:space="preserve">estabelecimento </w:t>
      </w:r>
      <w:proofErr w:type="spellStart"/>
      <w:r w:rsidRPr="009375E7">
        <w:rPr>
          <w:rFonts w:ascii="Arial" w:eastAsia="Times New Roman" w:hAnsi="Arial" w:cs="Arial"/>
          <w:sz w:val="20"/>
          <w:szCs w:val="20"/>
          <w:lang w:eastAsia="pt-BR"/>
        </w:rPr>
        <w:t>registrante</w:t>
      </w:r>
      <w:proofErr w:type="spellEnd"/>
      <w:r w:rsidRPr="009375E7">
        <w:rPr>
          <w:rFonts w:ascii="Arial" w:eastAsia="Times New Roman" w:hAnsi="Arial" w:cs="Arial"/>
          <w:sz w:val="20"/>
          <w:szCs w:val="20"/>
          <w:lang w:eastAsia="pt-BR"/>
        </w:rPr>
        <w:t xml:space="preserve"> ou da entidade impugnante e devem proceder de laboratórios nacionais ou internacionais.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 2º A regulamentação desta Lei estabelecerá condições para o processo de impugnação ou cancelamento do registro, determinando que o prazo de tramitação não exceda 90 (noventa) dias e que os resultados apurados sejam publicados.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 3º Protocolado o pedido de registro, será publicado no Diário Oficial da União um resumo do mesmo.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6" w:name="art6"/>
      <w:bookmarkEnd w:id="6"/>
      <w:r w:rsidRPr="009375E7">
        <w:rPr>
          <w:rFonts w:ascii="Arial" w:eastAsia="Times New Roman" w:hAnsi="Arial" w:cs="Arial"/>
          <w:sz w:val="20"/>
          <w:szCs w:val="20"/>
          <w:lang w:eastAsia="pt-BR"/>
        </w:rPr>
        <w:t>Art. 6º As embalagens dos agrotóxicos e afins deverão atender, entre outros, aos seguintes requisitos: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r w:rsidRPr="009375E7">
        <w:rPr>
          <w:rFonts w:ascii="Arial" w:eastAsia="Times New Roman" w:hAnsi="Arial" w:cs="Arial"/>
          <w:strike/>
          <w:sz w:val="20"/>
          <w:szCs w:val="20"/>
          <w:lang w:eastAsia="pt-BR"/>
        </w:rPr>
        <w:t>I - devem ser projetadas e fabricadas de forma a impedir qualquer vazamento, evaporação, perda ou alteração de seu conteúdo;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7" w:name="art6i"/>
      <w:bookmarkEnd w:id="7"/>
      <w:r w:rsidRPr="009375E7">
        <w:rPr>
          <w:rFonts w:ascii="Arial" w:eastAsia="Times New Roman" w:hAnsi="Arial" w:cs="Arial"/>
          <w:sz w:val="20"/>
          <w:szCs w:val="20"/>
          <w:lang w:eastAsia="pt-BR"/>
        </w:rPr>
        <w:t xml:space="preserve">I - devem ser projetadas e fabricadas de forma a impedir qualquer vazamento, evaporação, perda ou alteração de seu conteúdo e de modo a facilitar as operações de lavagem, classificação, reutilização e reciclagem; </w:t>
      </w:r>
      <w:hyperlink r:id="rId7" w:anchor="art1" w:history="1">
        <w:r w:rsidRPr="009375E7">
          <w:rPr>
            <w:rFonts w:ascii="Arial" w:eastAsia="Times New Roman" w:hAnsi="Arial" w:cs="Arial"/>
            <w:color w:val="0000FF"/>
            <w:sz w:val="20"/>
            <w:u w:val="single"/>
            <w:lang w:eastAsia="pt-BR"/>
          </w:rPr>
          <w:t>(Redação dada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 - os materiais de que forem feitas devem ser insuscetíveis de ser atacados pelo conteúdo ou de formar com ele combinações nocivas ou perigosas;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III - devem ser suficientemente resistentes em todas as suas partes, de forma a não sofrer enfraquecimento e a responder adequadamente às exigências de sua normal conservação;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IV - devem ser providas de um lacre que seja irremediavelmente destruído ao ser aberto pela primeira vez.</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r w:rsidRPr="009375E7">
        <w:rPr>
          <w:rFonts w:ascii="Arial" w:eastAsia="Times New Roman" w:hAnsi="Arial" w:cs="Arial"/>
          <w:strike/>
          <w:sz w:val="20"/>
          <w:szCs w:val="20"/>
          <w:lang w:eastAsia="pt-BR"/>
        </w:rPr>
        <w:t xml:space="preserve">Parágrafo único. Fica proibido o fracionamento ou a </w:t>
      </w:r>
      <w:proofErr w:type="spellStart"/>
      <w:r w:rsidRPr="009375E7">
        <w:rPr>
          <w:rFonts w:ascii="Arial" w:eastAsia="Times New Roman" w:hAnsi="Arial" w:cs="Arial"/>
          <w:strike/>
          <w:sz w:val="20"/>
          <w:szCs w:val="20"/>
          <w:lang w:eastAsia="pt-BR"/>
        </w:rPr>
        <w:t>reembalagem</w:t>
      </w:r>
      <w:proofErr w:type="spellEnd"/>
      <w:r w:rsidRPr="009375E7">
        <w:rPr>
          <w:rFonts w:ascii="Arial" w:eastAsia="Times New Roman" w:hAnsi="Arial" w:cs="Arial"/>
          <w:strike/>
          <w:sz w:val="20"/>
          <w:szCs w:val="20"/>
          <w:lang w:eastAsia="pt-BR"/>
        </w:rPr>
        <w:t xml:space="preserve"> de agrotóxicos e afins para fins de comercialização, salvo quando realizados nos estabelecimentos produtores dos mesmos.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8" w:name="art6§1"/>
      <w:bookmarkEnd w:id="8"/>
      <w:r w:rsidRPr="009375E7">
        <w:rPr>
          <w:rFonts w:ascii="Arial" w:eastAsia="Times New Roman" w:hAnsi="Arial" w:cs="Arial"/>
          <w:sz w:val="20"/>
          <w:szCs w:val="20"/>
          <w:lang w:eastAsia="pt-BR"/>
        </w:rPr>
        <w:t>§ 1</w:t>
      </w:r>
      <w:r w:rsidRPr="009375E7">
        <w:rPr>
          <w:rFonts w:ascii="Arial" w:eastAsia="Times New Roman" w:hAnsi="Arial" w:cs="Arial"/>
          <w:sz w:val="20"/>
          <w:szCs w:val="20"/>
          <w:u w:val="single"/>
          <w:vertAlign w:val="superscript"/>
          <w:lang w:eastAsia="pt-BR"/>
        </w:rPr>
        <w:t>o</w:t>
      </w:r>
      <w:r w:rsidRPr="009375E7">
        <w:rPr>
          <w:rFonts w:ascii="Arial" w:eastAsia="Times New Roman" w:hAnsi="Arial" w:cs="Arial"/>
          <w:sz w:val="20"/>
          <w:szCs w:val="20"/>
          <w:lang w:eastAsia="pt-BR"/>
        </w:rPr>
        <w:t xml:space="preserve"> O fracionamento e a </w:t>
      </w:r>
      <w:proofErr w:type="spellStart"/>
      <w:r w:rsidRPr="009375E7">
        <w:rPr>
          <w:rFonts w:ascii="Arial" w:eastAsia="Times New Roman" w:hAnsi="Arial" w:cs="Arial"/>
          <w:sz w:val="20"/>
          <w:szCs w:val="20"/>
          <w:lang w:eastAsia="pt-BR"/>
        </w:rPr>
        <w:t>reembalagem</w:t>
      </w:r>
      <w:proofErr w:type="spellEnd"/>
      <w:r w:rsidRPr="009375E7">
        <w:rPr>
          <w:rFonts w:ascii="Arial" w:eastAsia="Times New Roman" w:hAnsi="Arial" w:cs="Arial"/>
          <w:sz w:val="20"/>
          <w:szCs w:val="20"/>
          <w:lang w:eastAsia="pt-BR"/>
        </w:rPr>
        <w:t xml:space="preserve"> de agrotóxicos e afins com o objetivo de comercialização somente poderão ser realizados pela empresa produtora, ou por estabelecimento devidamente credenciado, sob responsabilidade daquela, em locais e condições previamente autorizados pelos órgãos competentes. </w:t>
      </w:r>
      <w:hyperlink r:id="rId8" w:anchor="art1" w:history="1">
        <w:r w:rsidRPr="009375E7">
          <w:rPr>
            <w:rFonts w:ascii="Arial" w:eastAsia="Times New Roman" w:hAnsi="Arial" w:cs="Arial"/>
            <w:color w:val="0000FF"/>
            <w:sz w:val="20"/>
            <w:u w:val="single"/>
            <w:lang w:eastAsia="pt-BR"/>
          </w:rPr>
          <w:t>(Incluído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9" w:name="art6§2"/>
      <w:bookmarkEnd w:id="9"/>
      <w:r w:rsidRPr="009375E7">
        <w:rPr>
          <w:rFonts w:ascii="Arial" w:eastAsia="Times New Roman" w:hAnsi="Arial" w:cs="Arial"/>
          <w:sz w:val="20"/>
          <w:szCs w:val="20"/>
          <w:lang w:eastAsia="pt-BR"/>
        </w:rPr>
        <w:t>§ 2</w:t>
      </w:r>
      <w:r w:rsidRPr="009375E7">
        <w:rPr>
          <w:rFonts w:ascii="Arial" w:eastAsia="Times New Roman" w:hAnsi="Arial" w:cs="Arial"/>
          <w:sz w:val="20"/>
          <w:szCs w:val="20"/>
          <w:u w:val="single"/>
          <w:vertAlign w:val="superscript"/>
          <w:lang w:eastAsia="pt-BR"/>
        </w:rPr>
        <w:t>o</w:t>
      </w:r>
      <w:r w:rsidRPr="009375E7">
        <w:rPr>
          <w:rFonts w:ascii="Arial" w:eastAsia="Times New Roman" w:hAnsi="Arial" w:cs="Arial"/>
          <w:sz w:val="20"/>
          <w:szCs w:val="20"/>
          <w:lang w:eastAsia="pt-BR"/>
        </w:rPr>
        <w:t xml:space="preserve"> Os usuários de agrotóxicos, seus componentes e afins deverão efetuar a devolução das embalagens vazias dos produtos aos estabelecimentos comerciais em que foram adquiridos, de acordo com as instruções previstas nas respectivas bulas, no prazo de até um ano, contado da data de compra, ou prazo superior, se autorizado pelo órgão </w:t>
      </w:r>
      <w:proofErr w:type="spellStart"/>
      <w:r w:rsidRPr="009375E7">
        <w:rPr>
          <w:rFonts w:ascii="Arial" w:eastAsia="Times New Roman" w:hAnsi="Arial" w:cs="Arial"/>
          <w:sz w:val="20"/>
          <w:szCs w:val="20"/>
          <w:lang w:eastAsia="pt-BR"/>
        </w:rPr>
        <w:t>registrante</w:t>
      </w:r>
      <w:proofErr w:type="spellEnd"/>
      <w:r w:rsidRPr="009375E7">
        <w:rPr>
          <w:rFonts w:ascii="Arial" w:eastAsia="Times New Roman" w:hAnsi="Arial" w:cs="Arial"/>
          <w:sz w:val="20"/>
          <w:szCs w:val="20"/>
          <w:lang w:eastAsia="pt-BR"/>
        </w:rPr>
        <w:t xml:space="preserve">, podendo a devolução ser intermediada por postos ou centros de recolhimento, desde que autorizados e fiscalizados pelo órgão </w:t>
      </w:r>
      <w:proofErr w:type="gramStart"/>
      <w:r w:rsidRPr="009375E7">
        <w:rPr>
          <w:rFonts w:ascii="Arial" w:eastAsia="Times New Roman" w:hAnsi="Arial" w:cs="Arial"/>
          <w:sz w:val="20"/>
          <w:szCs w:val="20"/>
          <w:lang w:eastAsia="pt-BR"/>
        </w:rPr>
        <w:t>competente.</w:t>
      </w:r>
      <w:proofErr w:type="gramEnd"/>
      <w:r w:rsidRPr="009375E7">
        <w:rPr>
          <w:rFonts w:ascii="Times New Roman" w:eastAsia="Times New Roman" w:hAnsi="Times New Roman" w:cs="Times New Roman"/>
          <w:sz w:val="24"/>
          <w:szCs w:val="24"/>
          <w:lang w:eastAsia="pt-BR"/>
        </w:rPr>
        <w:fldChar w:fldCharType="begin"/>
      </w:r>
      <w:r w:rsidRPr="009375E7">
        <w:rPr>
          <w:rFonts w:ascii="Times New Roman" w:eastAsia="Times New Roman" w:hAnsi="Times New Roman" w:cs="Times New Roman"/>
          <w:sz w:val="24"/>
          <w:szCs w:val="24"/>
          <w:lang w:eastAsia="pt-BR"/>
        </w:rPr>
        <w:instrText xml:space="preserve"> HYPERLINK "http://www.planalto.gov.br/ccivil_03/Leis/L9974.htm" \l "art1" </w:instrText>
      </w:r>
      <w:r w:rsidRPr="009375E7">
        <w:rPr>
          <w:rFonts w:ascii="Times New Roman" w:eastAsia="Times New Roman" w:hAnsi="Times New Roman" w:cs="Times New Roman"/>
          <w:sz w:val="24"/>
          <w:szCs w:val="24"/>
          <w:lang w:eastAsia="pt-BR"/>
        </w:rPr>
        <w:fldChar w:fldCharType="separate"/>
      </w:r>
      <w:r w:rsidRPr="009375E7">
        <w:rPr>
          <w:rFonts w:ascii="Arial" w:eastAsia="Times New Roman" w:hAnsi="Arial" w:cs="Arial"/>
          <w:color w:val="0000FF"/>
          <w:sz w:val="20"/>
          <w:u w:val="single"/>
          <w:lang w:eastAsia="pt-BR"/>
        </w:rPr>
        <w:t>(Incluído pela Lei nº 9.974, de 2000)</w:t>
      </w:r>
      <w:r w:rsidRPr="009375E7">
        <w:rPr>
          <w:rFonts w:ascii="Times New Roman" w:eastAsia="Times New Roman" w:hAnsi="Times New Roman" w:cs="Times New Roman"/>
          <w:sz w:val="24"/>
          <w:szCs w:val="24"/>
          <w:lang w:eastAsia="pt-BR"/>
        </w:rPr>
        <w:fldChar w:fldCharType="end"/>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10" w:name="art6§3"/>
      <w:bookmarkEnd w:id="10"/>
      <w:r w:rsidRPr="009375E7">
        <w:rPr>
          <w:rFonts w:ascii="Arial" w:eastAsia="Times New Roman" w:hAnsi="Arial" w:cs="Arial"/>
          <w:sz w:val="20"/>
          <w:szCs w:val="20"/>
          <w:lang w:eastAsia="pt-BR"/>
        </w:rPr>
        <w:t>§ 3</w:t>
      </w:r>
      <w:r w:rsidRPr="009375E7">
        <w:rPr>
          <w:rFonts w:ascii="Arial" w:eastAsia="Times New Roman" w:hAnsi="Arial" w:cs="Arial"/>
          <w:sz w:val="20"/>
          <w:szCs w:val="20"/>
          <w:u w:val="single"/>
          <w:vertAlign w:val="superscript"/>
          <w:lang w:eastAsia="pt-BR"/>
        </w:rPr>
        <w:t>o</w:t>
      </w:r>
      <w:r w:rsidRPr="009375E7">
        <w:rPr>
          <w:rFonts w:ascii="Arial" w:eastAsia="Times New Roman" w:hAnsi="Arial" w:cs="Arial"/>
          <w:sz w:val="20"/>
          <w:szCs w:val="20"/>
          <w:lang w:eastAsia="pt-BR"/>
        </w:rPr>
        <w:t xml:space="preserve"> Quando o produto não for fabricado no País, assumirá a responsabilidade de que trata o § 2</w:t>
      </w:r>
      <w:r w:rsidRPr="009375E7">
        <w:rPr>
          <w:rFonts w:ascii="Arial" w:eastAsia="Times New Roman" w:hAnsi="Arial" w:cs="Arial"/>
          <w:sz w:val="20"/>
          <w:szCs w:val="20"/>
          <w:u w:val="single"/>
          <w:vertAlign w:val="superscript"/>
          <w:lang w:eastAsia="pt-BR"/>
        </w:rPr>
        <w:t>o</w:t>
      </w:r>
      <w:r w:rsidRPr="009375E7">
        <w:rPr>
          <w:rFonts w:ascii="Arial" w:eastAsia="Times New Roman" w:hAnsi="Arial" w:cs="Arial"/>
          <w:sz w:val="20"/>
          <w:szCs w:val="20"/>
          <w:lang w:eastAsia="pt-BR"/>
        </w:rPr>
        <w:t xml:space="preserve"> a pessoa física ou jurídica responsável pela importação e, tratando-se de produto importado submetido a processamento industrial ou a novo acondicionamento, caberá ao órgão </w:t>
      </w:r>
      <w:proofErr w:type="spellStart"/>
      <w:r w:rsidRPr="009375E7">
        <w:rPr>
          <w:rFonts w:ascii="Arial" w:eastAsia="Times New Roman" w:hAnsi="Arial" w:cs="Arial"/>
          <w:sz w:val="20"/>
          <w:szCs w:val="20"/>
          <w:lang w:eastAsia="pt-BR"/>
        </w:rPr>
        <w:t>registrante</w:t>
      </w:r>
      <w:proofErr w:type="spellEnd"/>
      <w:r w:rsidRPr="009375E7">
        <w:rPr>
          <w:rFonts w:ascii="Arial" w:eastAsia="Times New Roman" w:hAnsi="Arial" w:cs="Arial"/>
          <w:sz w:val="20"/>
          <w:szCs w:val="20"/>
          <w:lang w:eastAsia="pt-BR"/>
        </w:rPr>
        <w:t xml:space="preserve"> defini-</w:t>
      </w:r>
      <w:proofErr w:type="gramStart"/>
      <w:r w:rsidRPr="009375E7">
        <w:rPr>
          <w:rFonts w:ascii="Arial" w:eastAsia="Times New Roman" w:hAnsi="Arial" w:cs="Arial"/>
          <w:sz w:val="20"/>
          <w:szCs w:val="20"/>
          <w:lang w:eastAsia="pt-BR"/>
        </w:rPr>
        <w:t>la.</w:t>
      </w:r>
      <w:proofErr w:type="gramEnd"/>
      <w:r w:rsidRPr="009375E7">
        <w:rPr>
          <w:rFonts w:ascii="Times New Roman" w:eastAsia="Times New Roman" w:hAnsi="Times New Roman" w:cs="Times New Roman"/>
          <w:sz w:val="24"/>
          <w:szCs w:val="24"/>
          <w:lang w:eastAsia="pt-BR"/>
        </w:rPr>
        <w:fldChar w:fldCharType="begin"/>
      </w:r>
      <w:r w:rsidRPr="009375E7">
        <w:rPr>
          <w:rFonts w:ascii="Times New Roman" w:eastAsia="Times New Roman" w:hAnsi="Times New Roman" w:cs="Times New Roman"/>
          <w:sz w:val="24"/>
          <w:szCs w:val="24"/>
          <w:lang w:eastAsia="pt-BR"/>
        </w:rPr>
        <w:instrText xml:space="preserve"> HYPERLINK "http://www.planalto.gov.br/ccivil_03/Leis/L9974.htm" \l "art1" </w:instrText>
      </w:r>
      <w:r w:rsidRPr="009375E7">
        <w:rPr>
          <w:rFonts w:ascii="Times New Roman" w:eastAsia="Times New Roman" w:hAnsi="Times New Roman" w:cs="Times New Roman"/>
          <w:sz w:val="24"/>
          <w:szCs w:val="24"/>
          <w:lang w:eastAsia="pt-BR"/>
        </w:rPr>
        <w:fldChar w:fldCharType="separate"/>
      </w:r>
      <w:r w:rsidRPr="009375E7">
        <w:rPr>
          <w:rFonts w:ascii="Arial" w:eastAsia="Times New Roman" w:hAnsi="Arial" w:cs="Arial"/>
          <w:color w:val="0000FF"/>
          <w:sz w:val="20"/>
          <w:u w:val="single"/>
          <w:lang w:eastAsia="pt-BR"/>
        </w:rPr>
        <w:t>(Incluído pela Lei nº 9.974, de 2000)</w:t>
      </w:r>
      <w:r w:rsidRPr="009375E7">
        <w:rPr>
          <w:rFonts w:ascii="Times New Roman" w:eastAsia="Times New Roman" w:hAnsi="Times New Roman" w:cs="Times New Roman"/>
          <w:sz w:val="24"/>
          <w:szCs w:val="24"/>
          <w:lang w:eastAsia="pt-BR"/>
        </w:rPr>
        <w:fldChar w:fldCharType="end"/>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11" w:name="art6§4"/>
      <w:bookmarkEnd w:id="11"/>
      <w:r w:rsidRPr="009375E7">
        <w:rPr>
          <w:rFonts w:ascii="Arial" w:eastAsia="Times New Roman" w:hAnsi="Arial" w:cs="Arial"/>
          <w:sz w:val="20"/>
          <w:szCs w:val="20"/>
          <w:lang w:eastAsia="pt-BR"/>
        </w:rPr>
        <w:t>§ 4</w:t>
      </w:r>
      <w:r w:rsidRPr="009375E7">
        <w:rPr>
          <w:rFonts w:ascii="Arial" w:eastAsia="Times New Roman" w:hAnsi="Arial" w:cs="Arial"/>
          <w:sz w:val="20"/>
          <w:szCs w:val="20"/>
          <w:u w:val="single"/>
          <w:vertAlign w:val="superscript"/>
          <w:lang w:eastAsia="pt-BR"/>
        </w:rPr>
        <w:t>o</w:t>
      </w:r>
      <w:r w:rsidRPr="009375E7">
        <w:rPr>
          <w:rFonts w:ascii="Arial" w:eastAsia="Times New Roman" w:hAnsi="Arial" w:cs="Arial"/>
          <w:sz w:val="20"/>
          <w:szCs w:val="20"/>
          <w:lang w:eastAsia="pt-BR"/>
        </w:rPr>
        <w:t xml:space="preserve"> As embalagens rígidas que contiverem formulações miscíveis ou </w:t>
      </w:r>
      <w:proofErr w:type="spellStart"/>
      <w:r w:rsidRPr="009375E7">
        <w:rPr>
          <w:rFonts w:ascii="Arial" w:eastAsia="Times New Roman" w:hAnsi="Arial" w:cs="Arial"/>
          <w:sz w:val="20"/>
          <w:szCs w:val="20"/>
          <w:lang w:eastAsia="pt-BR"/>
        </w:rPr>
        <w:t>dispersíveis</w:t>
      </w:r>
      <w:proofErr w:type="spellEnd"/>
      <w:r w:rsidRPr="009375E7">
        <w:rPr>
          <w:rFonts w:ascii="Arial" w:eastAsia="Times New Roman" w:hAnsi="Arial" w:cs="Arial"/>
          <w:sz w:val="20"/>
          <w:szCs w:val="20"/>
          <w:lang w:eastAsia="pt-BR"/>
        </w:rPr>
        <w:t xml:space="preserve"> em água deverão ser submetidas pelo usuário à operação de tríplice lavagem, ou tecnologia equivalente, conforme normas técnicas oriundas dos órgãos competentes e orientação constante de seus rótulos e </w:t>
      </w:r>
      <w:proofErr w:type="gramStart"/>
      <w:r w:rsidRPr="009375E7">
        <w:rPr>
          <w:rFonts w:ascii="Arial" w:eastAsia="Times New Roman" w:hAnsi="Arial" w:cs="Arial"/>
          <w:sz w:val="20"/>
          <w:szCs w:val="20"/>
          <w:lang w:eastAsia="pt-BR"/>
        </w:rPr>
        <w:t>bulas.</w:t>
      </w:r>
      <w:proofErr w:type="gramEnd"/>
      <w:r w:rsidRPr="009375E7">
        <w:rPr>
          <w:rFonts w:ascii="Times New Roman" w:eastAsia="Times New Roman" w:hAnsi="Times New Roman" w:cs="Times New Roman"/>
          <w:sz w:val="24"/>
          <w:szCs w:val="24"/>
          <w:lang w:eastAsia="pt-BR"/>
        </w:rPr>
        <w:fldChar w:fldCharType="begin"/>
      </w:r>
      <w:r w:rsidRPr="009375E7">
        <w:rPr>
          <w:rFonts w:ascii="Times New Roman" w:eastAsia="Times New Roman" w:hAnsi="Times New Roman" w:cs="Times New Roman"/>
          <w:sz w:val="24"/>
          <w:szCs w:val="24"/>
          <w:lang w:eastAsia="pt-BR"/>
        </w:rPr>
        <w:instrText xml:space="preserve"> HYPERLINK "http://www.planalto.gov.br/ccivil_03/Leis/L9974.htm" \l "art1" </w:instrText>
      </w:r>
      <w:r w:rsidRPr="009375E7">
        <w:rPr>
          <w:rFonts w:ascii="Times New Roman" w:eastAsia="Times New Roman" w:hAnsi="Times New Roman" w:cs="Times New Roman"/>
          <w:sz w:val="24"/>
          <w:szCs w:val="24"/>
          <w:lang w:eastAsia="pt-BR"/>
        </w:rPr>
        <w:fldChar w:fldCharType="separate"/>
      </w:r>
      <w:r w:rsidRPr="009375E7">
        <w:rPr>
          <w:rFonts w:ascii="Arial" w:eastAsia="Times New Roman" w:hAnsi="Arial" w:cs="Arial"/>
          <w:color w:val="0000FF"/>
          <w:sz w:val="20"/>
          <w:u w:val="single"/>
          <w:lang w:eastAsia="pt-BR"/>
        </w:rPr>
        <w:t>(Incluído pela Lei nº 9.974, de 2000)</w:t>
      </w:r>
      <w:r w:rsidRPr="009375E7">
        <w:rPr>
          <w:rFonts w:ascii="Times New Roman" w:eastAsia="Times New Roman" w:hAnsi="Times New Roman" w:cs="Times New Roman"/>
          <w:sz w:val="24"/>
          <w:szCs w:val="24"/>
          <w:lang w:eastAsia="pt-BR"/>
        </w:rPr>
        <w:fldChar w:fldCharType="end"/>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12" w:name="art6§5"/>
      <w:bookmarkEnd w:id="12"/>
      <w:r w:rsidRPr="009375E7">
        <w:rPr>
          <w:rFonts w:ascii="Arial" w:eastAsia="Times New Roman" w:hAnsi="Arial" w:cs="Arial"/>
          <w:sz w:val="20"/>
          <w:szCs w:val="20"/>
          <w:lang w:eastAsia="pt-BR"/>
        </w:rPr>
        <w:lastRenderedPageBreak/>
        <w:t>§ 5</w:t>
      </w:r>
      <w:r w:rsidRPr="009375E7">
        <w:rPr>
          <w:rFonts w:ascii="Arial" w:eastAsia="Times New Roman" w:hAnsi="Arial" w:cs="Arial"/>
          <w:sz w:val="20"/>
          <w:szCs w:val="20"/>
          <w:u w:val="single"/>
          <w:vertAlign w:val="superscript"/>
          <w:lang w:eastAsia="pt-BR"/>
        </w:rPr>
        <w:t>o</w:t>
      </w:r>
      <w:r w:rsidRPr="009375E7">
        <w:rPr>
          <w:rFonts w:ascii="Arial" w:eastAsia="Times New Roman" w:hAnsi="Arial" w:cs="Arial"/>
          <w:sz w:val="20"/>
          <w:szCs w:val="20"/>
          <w:lang w:eastAsia="pt-BR"/>
        </w:rPr>
        <w:t xml:space="preserve"> As empresas produtoras e </w:t>
      </w:r>
      <w:proofErr w:type="spellStart"/>
      <w:r w:rsidRPr="009375E7">
        <w:rPr>
          <w:rFonts w:ascii="Arial" w:eastAsia="Times New Roman" w:hAnsi="Arial" w:cs="Arial"/>
          <w:sz w:val="20"/>
          <w:szCs w:val="20"/>
          <w:lang w:eastAsia="pt-BR"/>
        </w:rPr>
        <w:t>comercializadoras</w:t>
      </w:r>
      <w:proofErr w:type="spellEnd"/>
      <w:r w:rsidRPr="009375E7">
        <w:rPr>
          <w:rFonts w:ascii="Arial" w:eastAsia="Times New Roman" w:hAnsi="Arial" w:cs="Arial"/>
          <w:sz w:val="20"/>
          <w:szCs w:val="20"/>
          <w:lang w:eastAsia="pt-BR"/>
        </w:rPr>
        <w:t xml:space="preserve"> de agrotóxicos, seus componentes e afins, são responsáveis pela destinação das embalagens vazias dos produtos por elas fabricados e comercializados, após a devolução pelos usuários, e pela dos produtos apreendidos pela ação </w:t>
      </w:r>
      <w:proofErr w:type="spellStart"/>
      <w:r w:rsidRPr="009375E7">
        <w:rPr>
          <w:rFonts w:ascii="Arial" w:eastAsia="Times New Roman" w:hAnsi="Arial" w:cs="Arial"/>
          <w:sz w:val="20"/>
          <w:szCs w:val="20"/>
          <w:lang w:eastAsia="pt-BR"/>
        </w:rPr>
        <w:t>fiscalizatória</w:t>
      </w:r>
      <w:proofErr w:type="spellEnd"/>
      <w:r w:rsidRPr="009375E7">
        <w:rPr>
          <w:rFonts w:ascii="Arial" w:eastAsia="Times New Roman" w:hAnsi="Arial" w:cs="Arial"/>
          <w:sz w:val="20"/>
          <w:szCs w:val="20"/>
          <w:lang w:eastAsia="pt-BR"/>
        </w:rPr>
        <w:t xml:space="preserve"> e dos impróprios para utilização ou em desuso, com vistas à sua reutilização, reciclagem ou </w:t>
      </w:r>
      <w:proofErr w:type="spellStart"/>
      <w:r w:rsidRPr="009375E7">
        <w:rPr>
          <w:rFonts w:ascii="Arial" w:eastAsia="Times New Roman" w:hAnsi="Arial" w:cs="Arial"/>
          <w:sz w:val="20"/>
          <w:szCs w:val="20"/>
          <w:lang w:eastAsia="pt-BR"/>
        </w:rPr>
        <w:t>inutilização</w:t>
      </w:r>
      <w:proofErr w:type="spellEnd"/>
      <w:r w:rsidRPr="009375E7">
        <w:rPr>
          <w:rFonts w:ascii="Arial" w:eastAsia="Times New Roman" w:hAnsi="Arial" w:cs="Arial"/>
          <w:sz w:val="20"/>
          <w:szCs w:val="20"/>
          <w:lang w:eastAsia="pt-BR"/>
        </w:rPr>
        <w:t xml:space="preserve">, obedecidas as normas e instruções dos órgãos </w:t>
      </w:r>
      <w:proofErr w:type="spellStart"/>
      <w:r w:rsidRPr="009375E7">
        <w:rPr>
          <w:rFonts w:ascii="Arial" w:eastAsia="Times New Roman" w:hAnsi="Arial" w:cs="Arial"/>
          <w:sz w:val="20"/>
          <w:szCs w:val="20"/>
          <w:lang w:eastAsia="pt-BR"/>
        </w:rPr>
        <w:t>registrantes</w:t>
      </w:r>
      <w:proofErr w:type="spellEnd"/>
      <w:r w:rsidRPr="009375E7">
        <w:rPr>
          <w:rFonts w:ascii="Arial" w:eastAsia="Times New Roman" w:hAnsi="Arial" w:cs="Arial"/>
          <w:sz w:val="20"/>
          <w:szCs w:val="20"/>
          <w:lang w:eastAsia="pt-BR"/>
        </w:rPr>
        <w:t xml:space="preserve"> e sanitário-ambientais competentes. </w:t>
      </w:r>
      <w:hyperlink r:id="rId9" w:anchor="art1" w:history="1">
        <w:r w:rsidRPr="009375E7">
          <w:rPr>
            <w:rFonts w:ascii="Arial" w:eastAsia="Times New Roman" w:hAnsi="Arial" w:cs="Arial"/>
            <w:color w:val="0000FF"/>
            <w:sz w:val="20"/>
            <w:u w:val="single"/>
            <w:lang w:eastAsia="pt-BR"/>
          </w:rPr>
          <w:t>(Incluído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13" w:name="art6§6"/>
      <w:bookmarkEnd w:id="13"/>
      <w:r w:rsidRPr="009375E7">
        <w:rPr>
          <w:rFonts w:ascii="Arial" w:eastAsia="Times New Roman" w:hAnsi="Arial" w:cs="Arial"/>
          <w:sz w:val="20"/>
          <w:szCs w:val="20"/>
          <w:lang w:eastAsia="pt-BR"/>
        </w:rPr>
        <w:t>§ 6</w:t>
      </w:r>
      <w:r w:rsidRPr="009375E7">
        <w:rPr>
          <w:rFonts w:ascii="Arial" w:eastAsia="Times New Roman" w:hAnsi="Arial" w:cs="Arial"/>
          <w:sz w:val="20"/>
          <w:szCs w:val="20"/>
          <w:u w:val="single"/>
          <w:vertAlign w:val="superscript"/>
          <w:lang w:eastAsia="pt-BR"/>
        </w:rPr>
        <w:t>o</w:t>
      </w:r>
      <w:r w:rsidRPr="009375E7">
        <w:rPr>
          <w:rFonts w:ascii="Arial" w:eastAsia="Times New Roman" w:hAnsi="Arial" w:cs="Arial"/>
          <w:sz w:val="20"/>
          <w:szCs w:val="20"/>
          <w:lang w:eastAsia="pt-BR"/>
        </w:rPr>
        <w:t xml:space="preserve"> As empresas produtoras de equipamentos para pulverização deverão, no prazo de cento e oitenta dias da publicação desta Lei, inserir nos novos equipamentos adaptações destinadas a facilitar as operações de tríplice lavagem ou tecnologia </w:t>
      </w:r>
      <w:proofErr w:type="gramStart"/>
      <w:r w:rsidRPr="009375E7">
        <w:rPr>
          <w:rFonts w:ascii="Arial" w:eastAsia="Times New Roman" w:hAnsi="Arial" w:cs="Arial"/>
          <w:sz w:val="20"/>
          <w:szCs w:val="20"/>
          <w:lang w:eastAsia="pt-BR"/>
        </w:rPr>
        <w:t>equivalente.</w:t>
      </w:r>
      <w:proofErr w:type="gramEnd"/>
      <w:r w:rsidRPr="009375E7">
        <w:rPr>
          <w:rFonts w:ascii="Times New Roman" w:eastAsia="Times New Roman" w:hAnsi="Times New Roman" w:cs="Times New Roman"/>
          <w:sz w:val="24"/>
          <w:szCs w:val="24"/>
          <w:lang w:eastAsia="pt-BR"/>
        </w:rPr>
        <w:fldChar w:fldCharType="begin"/>
      </w:r>
      <w:r w:rsidRPr="009375E7">
        <w:rPr>
          <w:rFonts w:ascii="Times New Roman" w:eastAsia="Times New Roman" w:hAnsi="Times New Roman" w:cs="Times New Roman"/>
          <w:sz w:val="24"/>
          <w:szCs w:val="24"/>
          <w:lang w:eastAsia="pt-BR"/>
        </w:rPr>
        <w:instrText xml:space="preserve"> HYPERLINK "http://www.planalto.gov.br/ccivil_03/Leis/L9974.htm" \l "art1" </w:instrText>
      </w:r>
      <w:r w:rsidRPr="009375E7">
        <w:rPr>
          <w:rFonts w:ascii="Times New Roman" w:eastAsia="Times New Roman" w:hAnsi="Times New Roman" w:cs="Times New Roman"/>
          <w:sz w:val="24"/>
          <w:szCs w:val="24"/>
          <w:lang w:eastAsia="pt-BR"/>
        </w:rPr>
        <w:fldChar w:fldCharType="separate"/>
      </w:r>
      <w:r w:rsidRPr="009375E7">
        <w:rPr>
          <w:rFonts w:ascii="Arial" w:eastAsia="Times New Roman" w:hAnsi="Arial" w:cs="Arial"/>
          <w:color w:val="0000FF"/>
          <w:sz w:val="20"/>
          <w:u w:val="single"/>
          <w:lang w:eastAsia="pt-BR"/>
        </w:rPr>
        <w:t>(Incluído pela Lei nº 9.974, de 2000)</w:t>
      </w:r>
      <w:r w:rsidRPr="009375E7">
        <w:rPr>
          <w:rFonts w:ascii="Times New Roman" w:eastAsia="Times New Roman" w:hAnsi="Times New Roman" w:cs="Times New Roman"/>
          <w:sz w:val="24"/>
          <w:szCs w:val="24"/>
          <w:lang w:eastAsia="pt-BR"/>
        </w:rPr>
        <w:fldChar w:fldCharType="end"/>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r w:rsidRPr="009375E7">
        <w:rPr>
          <w:rFonts w:ascii="Arial" w:eastAsia="Times New Roman" w:hAnsi="Arial" w:cs="Arial"/>
          <w:strike/>
          <w:sz w:val="20"/>
          <w:szCs w:val="20"/>
          <w:lang w:eastAsia="pt-BR"/>
        </w:rPr>
        <w:t>Art. 7º Para serem vendidos ou expostos à venda em todo território nacional, os agrotóxicos e afins ficam obrigados a exibir rótulos próprios, redigidos em português, que contenham, entre outros, os seguintes dados: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14" w:name="art7"/>
      <w:bookmarkEnd w:id="14"/>
      <w:r w:rsidRPr="009375E7">
        <w:rPr>
          <w:rFonts w:ascii="Arial" w:eastAsia="Times New Roman" w:hAnsi="Arial" w:cs="Arial"/>
          <w:sz w:val="20"/>
          <w:szCs w:val="20"/>
          <w:lang w:eastAsia="pt-BR"/>
        </w:rPr>
        <w:t>Art. 7</w:t>
      </w:r>
      <w:r w:rsidRPr="009375E7">
        <w:rPr>
          <w:rFonts w:ascii="Arial" w:eastAsia="Times New Roman" w:hAnsi="Arial" w:cs="Arial"/>
          <w:sz w:val="20"/>
          <w:szCs w:val="20"/>
          <w:u w:val="single"/>
          <w:vertAlign w:val="superscript"/>
          <w:lang w:eastAsia="pt-BR"/>
        </w:rPr>
        <w:t>o</w:t>
      </w:r>
      <w:r w:rsidRPr="009375E7">
        <w:rPr>
          <w:rFonts w:ascii="Arial" w:eastAsia="Times New Roman" w:hAnsi="Arial" w:cs="Arial"/>
          <w:sz w:val="20"/>
          <w:szCs w:val="20"/>
          <w:lang w:eastAsia="pt-BR"/>
        </w:rPr>
        <w:t xml:space="preserve"> Para serem vendidos ou expostos à venda em todo o território nacional, os agrotóxicos e afins são obrigados a exibir rótulos próprios e bulas, redigidos em português, que contenham, entre outros, os seguintes dados: </w:t>
      </w:r>
      <w:hyperlink r:id="rId10" w:anchor="art2" w:history="1">
        <w:r w:rsidRPr="009375E7">
          <w:rPr>
            <w:rFonts w:ascii="Arial" w:eastAsia="Times New Roman" w:hAnsi="Arial" w:cs="Arial"/>
            <w:color w:val="0000FF"/>
            <w:sz w:val="20"/>
            <w:u w:val="single"/>
            <w:lang w:eastAsia="pt-BR"/>
          </w:rPr>
          <w:t>(Redação dada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 - indicações para a identificação do produto, compreendendo: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a) o nome do produto;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b) o nome e a percentagem de cada princípio ativo e a percentagem total dos ingredientes inertes que contém;</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c) a quantidade de agrotóxicos, componentes ou afins, que a embalagem contém, expressa em unidades de peso ou volume, conforme o caso;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r w:rsidRPr="009375E7">
        <w:rPr>
          <w:rFonts w:ascii="Arial" w:eastAsia="Times New Roman" w:hAnsi="Arial" w:cs="Arial"/>
          <w:sz w:val="20"/>
          <w:szCs w:val="20"/>
          <w:lang w:eastAsia="pt-BR"/>
        </w:rPr>
        <w:t>d) o nome e o endereço do fabricante e do importador;</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e) os números de registro do produto e do estabelecimento fabricante ou importador;</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f) o número do lote ou da partida;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g) um resumo dos principais usos do produto;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h) a classificação toxicológica do produto;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 - instruções para utilização, que compreendam:</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a) a data de fabricação e de vencimento;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b) o intervalo de segurança, assim entendido o tempo que deverá transcorrer entre a aplicação e a colheita, uso ou consumo, a semeadura ou plantação, e a semeadura ou plantação do cultivo seguinte, conforme o caso;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c) informações sobre o modo de utilização, incluídas, entre outras: a indicação de onde ou sobre o que deve ser aplicado; o nome comum da praga ou enfermidade que se pode com ele combater ou os efeitos que se pode obter; a época em que a aplicação deve ser feita; o número de aplicações e o espaçamento entre elas</w:t>
      </w:r>
      <w:proofErr w:type="gramStart"/>
      <w:r w:rsidRPr="009375E7">
        <w:rPr>
          <w:rFonts w:ascii="Arial" w:eastAsia="Times New Roman" w:hAnsi="Arial" w:cs="Arial"/>
          <w:sz w:val="20"/>
          <w:szCs w:val="20"/>
          <w:lang w:eastAsia="pt-BR"/>
        </w:rPr>
        <w:t>, se for</w:t>
      </w:r>
      <w:proofErr w:type="gramEnd"/>
      <w:r w:rsidRPr="009375E7">
        <w:rPr>
          <w:rFonts w:ascii="Arial" w:eastAsia="Times New Roman" w:hAnsi="Arial" w:cs="Arial"/>
          <w:sz w:val="20"/>
          <w:szCs w:val="20"/>
          <w:lang w:eastAsia="pt-BR"/>
        </w:rPr>
        <w:t xml:space="preserve"> o caso; as doses e os limites de sua utilização;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r w:rsidRPr="009375E7">
        <w:rPr>
          <w:rFonts w:ascii="Arial" w:eastAsia="Times New Roman" w:hAnsi="Arial" w:cs="Arial"/>
          <w:strike/>
          <w:sz w:val="20"/>
          <w:szCs w:val="20"/>
          <w:lang w:eastAsia="pt-BR"/>
        </w:rPr>
        <w:t>d) informações sobre os equipamentos a serem utilizados e sobre o destino final das embalagens;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15" w:name="art7iid"/>
      <w:bookmarkEnd w:id="15"/>
      <w:r w:rsidRPr="009375E7">
        <w:rPr>
          <w:rFonts w:ascii="Arial" w:eastAsia="Times New Roman" w:hAnsi="Arial" w:cs="Arial"/>
          <w:sz w:val="20"/>
          <w:szCs w:val="20"/>
          <w:lang w:eastAsia="pt-BR"/>
        </w:rPr>
        <w:lastRenderedPageBreak/>
        <w:t xml:space="preserve">d) informações sobre os equipamentos a serem usados e a descrição dos processos de tríplice lavagem ou tecnologia equivalente, procedimentos para a devolução, destinação, transporte, reciclagem, reutilização e </w:t>
      </w:r>
      <w:proofErr w:type="spellStart"/>
      <w:r w:rsidRPr="009375E7">
        <w:rPr>
          <w:rFonts w:ascii="Arial" w:eastAsia="Times New Roman" w:hAnsi="Arial" w:cs="Arial"/>
          <w:sz w:val="20"/>
          <w:szCs w:val="20"/>
          <w:lang w:eastAsia="pt-BR"/>
        </w:rPr>
        <w:t>inutilização</w:t>
      </w:r>
      <w:proofErr w:type="spellEnd"/>
      <w:r w:rsidRPr="009375E7">
        <w:rPr>
          <w:rFonts w:ascii="Arial" w:eastAsia="Times New Roman" w:hAnsi="Arial" w:cs="Arial"/>
          <w:sz w:val="20"/>
          <w:szCs w:val="20"/>
          <w:lang w:eastAsia="pt-BR"/>
        </w:rPr>
        <w:t xml:space="preserve"> das embalagens vazias e efeitos sobre o meio ambiente decorrentes da destinação inadequada dos recipientes; </w:t>
      </w:r>
      <w:hyperlink r:id="rId11" w:anchor="art2" w:history="1">
        <w:r w:rsidRPr="009375E7">
          <w:rPr>
            <w:rFonts w:ascii="Arial" w:eastAsia="Times New Roman" w:hAnsi="Arial" w:cs="Arial"/>
            <w:color w:val="0000FF"/>
            <w:sz w:val="20"/>
            <w:u w:val="single"/>
            <w:lang w:eastAsia="pt-BR"/>
          </w:rPr>
          <w:t>(Redação dada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III - informações relativas aos perigos potenciais, compreendidos: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a) os possíveis efeitos prejudiciais sobre a saúde do homem, dos animais e sobre o meio ambiente;</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b) precauções para evitar danos a pessoas que os aplicam ou manipulam e a terceiros, aos animais domésticos, fauna, flora e meio ambiente;</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 xml:space="preserve">c) símbolos de perigo e frases de </w:t>
      </w:r>
      <w:proofErr w:type="gramStart"/>
      <w:r w:rsidRPr="009375E7">
        <w:rPr>
          <w:rFonts w:ascii="Arial" w:eastAsia="Times New Roman" w:hAnsi="Arial" w:cs="Arial"/>
          <w:sz w:val="20"/>
          <w:szCs w:val="20"/>
          <w:lang w:eastAsia="pt-BR"/>
        </w:rPr>
        <w:t>advertência padronizados, de acordo com a classificação toxicológica do produto</w:t>
      </w:r>
      <w:proofErr w:type="gramEnd"/>
      <w:r w:rsidRPr="009375E7">
        <w:rPr>
          <w:rFonts w:ascii="Arial" w:eastAsia="Times New Roman" w:hAnsi="Arial" w:cs="Arial"/>
          <w:sz w:val="20"/>
          <w:szCs w:val="20"/>
          <w:lang w:eastAsia="pt-BR"/>
        </w:rPr>
        <w:t>;</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d) instruções para o caso de acidente, incluindo sintomas de alarme, primeiros socorros, antídotos e recomendações para os médicos;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IV - recomendação para que o usuário leia o rótulo antes de utilizar o produto.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 1º Os textos e símbolos impressos nos rótulos serão claramente visíveis e facilmente legíveis em condições normais e por pessoas comuns.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 2º Fica facultada a inscrição, nos rótulos, de dados não estabelecidos como obrigatórios, desde que:</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 - não dificultem a visibilidade e a compreensão dos dados obrigatórios;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 - não contenham:</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a) afirmações ou imagens que possam induzir o usuário a erro quanto à natureza, composição, segurança e eficácia do produto, e sua adequação ao uso;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b) comparações falsas ou equívocas com outros produtos;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c) indicações que contradigam as informações obrigatórias;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d) declarações de propriedade relativas à inocuidade, tais como "seguro", "não venenoso", "não tóxico"; com ou sem uma frase complementar, como: "quando utilizado segundo as instruções";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e) afirmações de que o produto é recomendado por qualquer órgão do Governo.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16" w:name="art7§3"/>
      <w:bookmarkEnd w:id="16"/>
      <w:r w:rsidRPr="009375E7">
        <w:rPr>
          <w:rFonts w:ascii="Arial" w:eastAsia="Times New Roman" w:hAnsi="Arial" w:cs="Arial"/>
          <w:sz w:val="20"/>
          <w:szCs w:val="20"/>
          <w:lang w:eastAsia="pt-BR"/>
        </w:rPr>
        <w:t>§ 3º Quando, mediante aprovação do órgão competente, for juntado folheto complementar que amplie os dados do rótulo, ou que contenha dados que obrigatoriamente deste devessem constar, mas que nele não couberam, pelas dimensões reduzidas da embalagem, observar-se-á o seguinte:</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 - deve-se incluir no rótulo frase que recomende a leitura do folheto anexo, antes da utilização do produto;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 - em qualquer hipótese, os símbolos de perigo, o nome do produto, as precauções e instruções de primeiros socorros, bem como o nome e o endereço do fabricante ou importador devem constar tanto do rótulo como do folheto.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17" w:name="art8"/>
      <w:bookmarkEnd w:id="17"/>
      <w:r w:rsidRPr="009375E7">
        <w:rPr>
          <w:rFonts w:ascii="Arial" w:eastAsia="Times New Roman" w:hAnsi="Arial" w:cs="Arial"/>
          <w:sz w:val="20"/>
          <w:szCs w:val="20"/>
          <w:lang w:eastAsia="pt-BR"/>
        </w:rPr>
        <w:lastRenderedPageBreak/>
        <w:t xml:space="preserve">Art. 8º A propaganda </w:t>
      </w:r>
      <w:proofErr w:type="gramStart"/>
      <w:r w:rsidRPr="009375E7">
        <w:rPr>
          <w:rFonts w:ascii="Arial" w:eastAsia="Times New Roman" w:hAnsi="Arial" w:cs="Arial"/>
          <w:sz w:val="20"/>
          <w:szCs w:val="20"/>
          <w:lang w:eastAsia="pt-BR"/>
        </w:rPr>
        <w:t>comercial de agrotóxicos, componentes e afins</w:t>
      </w:r>
      <w:proofErr w:type="gramEnd"/>
      <w:r w:rsidRPr="009375E7">
        <w:rPr>
          <w:rFonts w:ascii="Arial" w:eastAsia="Times New Roman" w:hAnsi="Arial" w:cs="Arial"/>
          <w:sz w:val="20"/>
          <w:szCs w:val="20"/>
          <w:lang w:eastAsia="pt-BR"/>
        </w:rPr>
        <w:t>, em qualquer meio de comunicação, conterá, obrigatoriamente, clara advertência sobre os riscos do produto à saúde dos homens, animais e ao meio ambiente, e observará o seguinte:</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 - estimulará os compradores e usuários a ler atentamente o rótulo e, se for o caso, o folheto, ou a pedir que alguém os leia para eles, se não souberem ler;</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 - não conterá nenhuma representação visual de práticas potencialmente perigosas, tais como a manipulação ou aplicação sem equipamento protetor, o uso em proximidade de alimentos ou em presença de crianças;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III - obedecerá ao disposto no inciso II do § 2º do art. 7º desta Lei.</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18" w:name="art9"/>
      <w:bookmarkEnd w:id="18"/>
      <w:r w:rsidRPr="009375E7">
        <w:rPr>
          <w:rFonts w:ascii="Arial" w:eastAsia="Times New Roman" w:hAnsi="Arial" w:cs="Arial"/>
          <w:sz w:val="20"/>
          <w:szCs w:val="20"/>
          <w:lang w:eastAsia="pt-BR"/>
        </w:rPr>
        <w:t>Art. 9º No exercício de sua competência, a União adotará as seguintes providências: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 - legislar sobre a produção, registro, comércio interestadual, exportação, importação, transporte, classificação e controle tecnológico e toxicológico;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 - controlar e fiscalizar os estabelecimentos de produção, importação e exportação;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III - analisar os produtos agrotóxicos, seus componentes e afins, nacionais e importados;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IV - controlar e fiscalizar a produção, a exportação e a importação.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19" w:name="art10"/>
      <w:bookmarkEnd w:id="19"/>
      <w:r w:rsidRPr="009375E7">
        <w:rPr>
          <w:rFonts w:ascii="Arial" w:eastAsia="Times New Roman" w:hAnsi="Arial" w:cs="Arial"/>
          <w:sz w:val="20"/>
          <w:szCs w:val="20"/>
          <w:lang w:eastAsia="pt-BR"/>
        </w:rPr>
        <w:t xml:space="preserve">Art. 10. Compete aos Estados e ao Distrito Federal, nos termos dos </w:t>
      </w:r>
      <w:proofErr w:type="spellStart"/>
      <w:r w:rsidRPr="009375E7">
        <w:rPr>
          <w:rFonts w:ascii="Arial" w:eastAsia="Times New Roman" w:hAnsi="Arial" w:cs="Arial"/>
          <w:sz w:val="20"/>
          <w:szCs w:val="20"/>
          <w:lang w:eastAsia="pt-BR"/>
        </w:rPr>
        <w:t>arts</w:t>
      </w:r>
      <w:proofErr w:type="spellEnd"/>
      <w:r w:rsidRPr="009375E7">
        <w:rPr>
          <w:rFonts w:ascii="Arial" w:eastAsia="Times New Roman" w:hAnsi="Arial" w:cs="Arial"/>
          <w:sz w:val="20"/>
          <w:szCs w:val="20"/>
          <w:lang w:eastAsia="pt-BR"/>
        </w:rPr>
        <w:t>. 23 e 24 da Constituição Federal, legislar sobre o uso, a produção, o consumo, o comércio e o armazenamento dos agrotóxicos, seus componentes e afins, bem como fiscalizar o uso, o consumo, o comércio, o armazenamento e o transporte interno.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20" w:name="art11"/>
      <w:bookmarkEnd w:id="20"/>
      <w:r w:rsidRPr="009375E7">
        <w:rPr>
          <w:rFonts w:ascii="Arial" w:eastAsia="Times New Roman" w:hAnsi="Arial" w:cs="Arial"/>
          <w:sz w:val="20"/>
          <w:szCs w:val="20"/>
          <w:lang w:eastAsia="pt-BR"/>
        </w:rPr>
        <w:t>Art. 11. Cabe ao Município legislar supletivamente sobre o uso e o armazenamento dos agrotóxicos, seus componentes e afins.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21" w:name="art12"/>
      <w:bookmarkEnd w:id="21"/>
      <w:r w:rsidRPr="009375E7">
        <w:rPr>
          <w:rFonts w:ascii="Arial" w:eastAsia="Times New Roman" w:hAnsi="Arial" w:cs="Arial"/>
          <w:sz w:val="20"/>
          <w:szCs w:val="20"/>
          <w:lang w:eastAsia="pt-BR"/>
        </w:rPr>
        <w:t>Art. 12. A União, através dos órgãos competentes, prestará o apoio necessário às ações de controle e fiscalização, à Unidade da Federação que não dispuser dos meios necessários.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22" w:name="art12a"/>
      <w:bookmarkEnd w:id="22"/>
      <w:r w:rsidRPr="009375E7">
        <w:rPr>
          <w:rFonts w:ascii="Arial" w:eastAsia="Times New Roman" w:hAnsi="Arial" w:cs="Arial"/>
          <w:sz w:val="20"/>
          <w:szCs w:val="20"/>
          <w:lang w:eastAsia="pt-BR"/>
        </w:rPr>
        <w:t xml:space="preserve">Art. 12A. Compete ao Poder </w:t>
      </w:r>
      <w:proofErr w:type="gramStart"/>
      <w:r w:rsidRPr="009375E7">
        <w:rPr>
          <w:rFonts w:ascii="Arial" w:eastAsia="Times New Roman" w:hAnsi="Arial" w:cs="Arial"/>
          <w:sz w:val="20"/>
          <w:szCs w:val="20"/>
          <w:lang w:eastAsia="pt-BR"/>
        </w:rPr>
        <w:t>Público a fiscalização</w:t>
      </w:r>
      <w:proofErr w:type="gramEnd"/>
      <w:r w:rsidRPr="009375E7">
        <w:rPr>
          <w:rFonts w:ascii="Arial" w:eastAsia="Times New Roman" w:hAnsi="Arial" w:cs="Arial"/>
          <w:sz w:val="20"/>
          <w:szCs w:val="20"/>
          <w:lang w:eastAsia="pt-BR"/>
        </w:rPr>
        <w:t xml:space="preserve">: </w:t>
      </w:r>
      <w:hyperlink r:id="rId12" w:anchor="art3" w:history="1">
        <w:r w:rsidRPr="009375E7">
          <w:rPr>
            <w:rFonts w:ascii="Arial" w:eastAsia="Times New Roman" w:hAnsi="Arial" w:cs="Arial"/>
            <w:color w:val="0000FF"/>
            <w:sz w:val="20"/>
            <w:u w:val="single"/>
            <w:lang w:eastAsia="pt-BR"/>
          </w:rPr>
          <w:t>(Incluído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23" w:name="art12ai"/>
      <w:bookmarkEnd w:id="23"/>
      <w:r w:rsidRPr="009375E7">
        <w:rPr>
          <w:rFonts w:ascii="Arial" w:eastAsia="Times New Roman" w:hAnsi="Arial" w:cs="Arial"/>
          <w:sz w:val="20"/>
          <w:szCs w:val="20"/>
          <w:lang w:eastAsia="pt-BR"/>
        </w:rPr>
        <w:t xml:space="preserve">I – da devolução e destinação adequada de embalagens vazias de agrotóxicos, seus componentes e afins, de produtos apreendidos pela ação fiscalizadora e daqueles impróprios para utilização ou em desuso; </w:t>
      </w:r>
      <w:hyperlink r:id="rId13" w:anchor="art3" w:history="1">
        <w:r w:rsidRPr="009375E7">
          <w:rPr>
            <w:rFonts w:ascii="Arial" w:eastAsia="Times New Roman" w:hAnsi="Arial" w:cs="Arial"/>
            <w:color w:val="0000FF"/>
            <w:sz w:val="20"/>
            <w:u w:val="single"/>
            <w:lang w:eastAsia="pt-BR"/>
          </w:rPr>
          <w:t>(Incluído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24" w:name="art12aii"/>
      <w:bookmarkEnd w:id="24"/>
      <w:r w:rsidRPr="009375E7">
        <w:rPr>
          <w:rFonts w:ascii="Arial" w:eastAsia="Times New Roman" w:hAnsi="Arial" w:cs="Arial"/>
          <w:sz w:val="20"/>
          <w:szCs w:val="20"/>
          <w:lang w:eastAsia="pt-BR"/>
        </w:rPr>
        <w:t xml:space="preserve">II – do armazenamento, transporte, reciclagem, reutilização e </w:t>
      </w:r>
      <w:proofErr w:type="spellStart"/>
      <w:r w:rsidRPr="009375E7">
        <w:rPr>
          <w:rFonts w:ascii="Arial" w:eastAsia="Times New Roman" w:hAnsi="Arial" w:cs="Arial"/>
          <w:sz w:val="20"/>
          <w:szCs w:val="20"/>
          <w:lang w:eastAsia="pt-BR"/>
        </w:rPr>
        <w:t>inutilização</w:t>
      </w:r>
      <w:proofErr w:type="spellEnd"/>
      <w:r w:rsidRPr="009375E7">
        <w:rPr>
          <w:rFonts w:ascii="Arial" w:eastAsia="Times New Roman" w:hAnsi="Arial" w:cs="Arial"/>
          <w:sz w:val="20"/>
          <w:szCs w:val="20"/>
          <w:lang w:eastAsia="pt-BR"/>
        </w:rPr>
        <w:t xml:space="preserve"> de embalagens vazias e produtos referidos no inciso I. </w:t>
      </w:r>
      <w:hyperlink r:id="rId14" w:anchor="art3" w:history="1">
        <w:r w:rsidRPr="009375E7">
          <w:rPr>
            <w:rFonts w:ascii="Arial" w:eastAsia="Times New Roman" w:hAnsi="Arial" w:cs="Arial"/>
            <w:color w:val="0000FF"/>
            <w:sz w:val="20"/>
            <w:u w:val="single"/>
            <w:lang w:eastAsia="pt-BR"/>
          </w:rPr>
          <w:t>(Incluído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25" w:name="art13"/>
      <w:bookmarkEnd w:id="25"/>
      <w:r w:rsidRPr="009375E7">
        <w:rPr>
          <w:rFonts w:ascii="Arial" w:eastAsia="Times New Roman" w:hAnsi="Arial" w:cs="Arial"/>
          <w:sz w:val="20"/>
          <w:szCs w:val="20"/>
          <w:lang w:eastAsia="pt-BR"/>
        </w:rPr>
        <w:t>Art. 13. A venda de agrotóxicos e afins aos usuários será feita através de receituário próprio, prescrito por profissionais legalmente habilitados, salvo casos excepcionais que forem previstos na regulamentação desta Lei.</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r w:rsidRPr="009375E7">
        <w:rPr>
          <w:rFonts w:ascii="Arial" w:eastAsia="Times New Roman" w:hAnsi="Arial" w:cs="Arial"/>
          <w:strike/>
          <w:sz w:val="20"/>
          <w:szCs w:val="20"/>
          <w:lang w:eastAsia="pt-BR"/>
        </w:rPr>
        <w:t>Art. 14. As responsabilidades administrativa, civil e penal, pelos danos causados à saúde das pessoas e ao meio ambiente, quando a produção, a comercialização, a utilização e o transporte não cumprirem o disposto nesta Lei, na sua regulamentação e nas legislações estaduais e municipais, cabem:</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26" w:name="art14"/>
      <w:bookmarkEnd w:id="26"/>
      <w:r w:rsidRPr="009375E7">
        <w:rPr>
          <w:rFonts w:ascii="Arial" w:eastAsia="Times New Roman" w:hAnsi="Arial" w:cs="Arial"/>
          <w:sz w:val="20"/>
          <w:szCs w:val="20"/>
          <w:lang w:eastAsia="pt-BR"/>
        </w:rPr>
        <w:t xml:space="preserve">Art. 14. As responsabilidades administrativa, civil e penal pelos danos causados à saúde das pessoas e ao meio ambiente, quando a produção, comercialização, utilização, transporte e destinação de embalagens vazias de agrotóxicos, seus componentes e afins, não cumprirem o disposto na legislação pertinente, cabem: </w:t>
      </w:r>
      <w:hyperlink r:id="rId15" w:anchor="art4" w:history="1">
        <w:r w:rsidRPr="009375E7">
          <w:rPr>
            <w:rFonts w:ascii="Arial" w:eastAsia="Times New Roman" w:hAnsi="Arial" w:cs="Arial"/>
            <w:color w:val="0000FF"/>
            <w:sz w:val="20"/>
            <w:u w:val="single"/>
            <w:lang w:eastAsia="pt-BR"/>
          </w:rPr>
          <w:t>(Redação dada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lastRenderedPageBreak/>
        <w:t>a) ao profissional, quando comprovada receita errada, displicente ou indevida;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r w:rsidRPr="009375E7">
        <w:rPr>
          <w:rFonts w:ascii="Arial" w:eastAsia="Times New Roman" w:hAnsi="Arial" w:cs="Arial"/>
          <w:strike/>
          <w:sz w:val="20"/>
          <w:szCs w:val="20"/>
          <w:lang w:eastAsia="pt-BR"/>
        </w:rPr>
        <w:t>b) ao usuário ou a prestador de serviços, quando em desacordo com o receituário;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27" w:name="art14b"/>
      <w:bookmarkEnd w:id="27"/>
      <w:r w:rsidRPr="009375E7">
        <w:rPr>
          <w:rFonts w:ascii="Arial" w:eastAsia="Times New Roman" w:hAnsi="Arial" w:cs="Arial"/>
          <w:sz w:val="20"/>
          <w:szCs w:val="20"/>
          <w:lang w:eastAsia="pt-BR"/>
        </w:rPr>
        <w:t xml:space="preserve">b) ao usuário ou ao prestador de serviços, quando proceder em desacordo com o receituário ou as recomendações do fabricante e órgãos </w:t>
      </w:r>
      <w:proofErr w:type="spellStart"/>
      <w:r w:rsidRPr="009375E7">
        <w:rPr>
          <w:rFonts w:ascii="Arial" w:eastAsia="Times New Roman" w:hAnsi="Arial" w:cs="Arial"/>
          <w:sz w:val="20"/>
          <w:szCs w:val="20"/>
          <w:lang w:eastAsia="pt-BR"/>
        </w:rPr>
        <w:t>registrantes</w:t>
      </w:r>
      <w:proofErr w:type="spellEnd"/>
      <w:r w:rsidRPr="009375E7">
        <w:rPr>
          <w:rFonts w:ascii="Arial" w:eastAsia="Times New Roman" w:hAnsi="Arial" w:cs="Arial"/>
          <w:sz w:val="20"/>
          <w:szCs w:val="20"/>
          <w:lang w:eastAsia="pt-BR"/>
        </w:rPr>
        <w:t xml:space="preserve"> e sanitário-ambientais; </w:t>
      </w:r>
      <w:hyperlink r:id="rId16" w:anchor="art4" w:history="1">
        <w:r w:rsidRPr="009375E7">
          <w:rPr>
            <w:rFonts w:ascii="Arial" w:eastAsia="Times New Roman" w:hAnsi="Arial" w:cs="Arial"/>
            <w:color w:val="0000FF"/>
            <w:sz w:val="20"/>
            <w:u w:val="single"/>
            <w:lang w:eastAsia="pt-BR"/>
          </w:rPr>
          <w:t>(Redação dada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r w:rsidRPr="009375E7">
        <w:rPr>
          <w:rFonts w:ascii="Arial" w:eastAsia="Times New Roman" w:hAnsi="Arial" w:cs="Arial"/>
          <w:strike/>
          <w:sz w:val="20"/>
          <w:szCs w:val="20"/>
          <w:lang w:eastAsia="pt-BR"/>
        </w:rPr>
        <w:t>c) ao comerciante, quando efetuar venda sem o respectivo receituário ou em desacordo com a receita;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28" w:name="art14c"/>
      <w:bookmarkEnd w:id="28"/>
      <w:r w:rsidRPr="009375E7">
        <w:rPr>
          <w:rFonts w:ascii="Arial" w:eastAsia="Times New Roman" w:hAnsi="Arial" w:cs="Arial"/>
          <w:sz w:val="20"/>
          <w:szCs w:val="20"/>
          <w:lang w:eastAsia="pt-BR"/>
        </w:rPr>
        <w:t xml:space="preserve">c) ao comerciante, quando efetuar venda sem o respectivo receituário ou em desacordo com a receita ou recomendações do fabricante e órgãos </w:t>
      </w:r>
      <w:proofErr w:type="spellStart"/>
      <w:r w:rsidRPr="009375E7">
        <w:rPr>
          <w:rFonts w:ascii="Arial" w:eastAsia="Times New Roman" w:hAnsi="Arial" w:cs="Arial"/>
          <w:sz w:val="20"/>
          <w:szCs w:val="20"/>
          <w:lang w:eastAsia="pt-BR"/>
        </w:rPr>
        <w:t>registrantes</w:t>
      </w:r>
      <w:proofErr w:type="spellEnd"/>
      <w:r w:rsidRPr="009375E7">
        <w:rPr>
          <w:rFonts w:ascii="Arial" w:eastAsia="Times New Roman" w:hAnsi="Arial" w:cs="Arial"/>
          <w:sz w:val="20"/>
          <w:szCs w:val="20"/>
          <w:lang w:eastAsia="pt-BR"/>
        </w:rPr>
        <w:t xml:space="preserve"> e sanitário-ambientais; </w:t>
      </w:r>
      <w:hyperlink r:id="rId17" w:anchor="art4" w:history="1">
        <w:r w:rsidRPr="009375E7">
          <w:rPr>
            <w:rFonts w:ascii="Arial" w:eastAsia="Times New Roman" w:hAnsi="Arial" w:cs="Arial"/>
            <w:color w:val="0000FF"/>
            <w:sz w:val="20"/>
            <w:u w:val="single"/>
            <w:lang w:eastAsia="pt-BR"/>
          </w:rPr>
          <w:t>(Redação dada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 xml:space="preserve">d) ao </w:t>
      </w:r>
      <w:proofErr w:type="spellStart"/>
      <w:r w:rsidRPr="009375E7">
        <w:rPr>
          <w:rFonts w:ascii="Arial" w:eastAsia="Times New Roman" w:hAnsi="Arial" w:cs="Arial"/>
          <w:sz w:val="20"/>
          <w:szCs w:val="20"/>
          <w:lang w:eastAsia="pt-BR"/>
        </w:rPr>
        <w:t>registrante</w:t>
      </w:r>
      <w:proofErr w:type="spellEnd"/>
      <w:r w:rsidRPr="009375E7">
        <w:rPr>
          <w:rFonts w:ascii="Arial" w:eastAsia="Times New Roman" w:hAnsi="Arial" w:cs="Arial"/>
          <w:sz w:val="20"/>
          <w:szCs w:val="20"/>
          <w:lang w:eastAsia="pt-BR"/>
        </w:rPr>
        <w:t xml:space="preserve"> que, por dolo ou por culpa, omitir informações ou fornecer informações incorretas;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r w:rsidRPr="009375E7">
        <w:rPr>
          <w:rFonts w:ascii="Arial" w:eastAsia="Times New Roman" w:hAnsi="Arial" w:cs="Arial"/>
          <w:strike/>
          <w:sz w:val="20"/>
          <w:szCs w:val="20"/>
          <w:lang w:eastAsia="pt-BR"/>
        </w:rPr>
        <w:t>e) ao produtor que produzir mercadorias em desacordo com as especificações constantes do registro do produto, do rótulo, da bula, do folheto e da propaganda;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29" w:name="art14e"/>
      <w:bookmarkEnd w:id="29"/>
      <w:r w:rsidRPr="009375E7">
        <w:rPr>
          <w:rFonts w:ascii="Arial" w:eastAsia="Times New Roman" w:hAnsi="Arial" w:cs="Arial"/>
          <w:sz w:val="20"/>
          <w:szCs w:val="20"/>
          <w:lang w:eastAsia="pt-BR"/>
        </w:rPr>
        <w:t xml:space="preserve">e) ao produtor, quando produzir mercadorias em desacordo com as especificações constantes do registro do produto, do rótulo, da bula, do folheto e da propaganda, ou não der destinação às embalagens vazias em conformidade com a legislação pertinente; </w:t>
      </w:r>
      <w:hyperlink r:id="rId18" w:anchor="art4" w:history="1">
        <w:r w:rsidRPr="009375E7">
          <w:rPr>
            <w:rFonts w:ascii="Arial" w:eastAsia="Times New Roman" w:hAnsi="Arial" w:cs="Arial"/>
            <w:color w:val="0000FF"/>
            <w:sz w:val="20"/>
            <w:u w:val="single"/>
            <w:lang w:eastAsia="pt-BR"/>
          </w:rPr>
          <w:t>(Redação dada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f) ao empregador, quando não fornecer e não fizer manutenção dos equipamentos adequados à proteção da saúde dos trabalhadores ou dos equipamentos na produção, distribuição e aplicação dos produtos.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r w:rsidRPr="009375E7">
        <w:rPr>
          <w:rFonts w:ascii="Arial" w:eastAsia="Times New Roman" w:hAnsi="Arial" w:cs="Arial"/>
          <w:strike/>
          <w:sz w:val="20"/>
          <w:szCs w:val="20"/>
          <w:lang w:eastAsia="pt-BR"/>
        </w:rPr>
        <w:t xml:space="preserve">Art. 15. Aquele que produzir, comercializar, transportar, aplicar ou prestar serviços na aplicação de agrotóxicos, seus componentes e afins, descumprindo as exigências estabelecidas nas leis e nos seus regulamentos, ficará sujeito à pena de reclusão de </w:t>
      </w:r>
      <w:proofErr w:type="gramStart"/>
      <w:r w:rsidRPr="009375E7">
        <w:rPr>
          <w:rFonts w:ascii="Arial" w:eastAsia="Times New Roman" w:hAnsi="Arial" w:cs="Arial"/>
          <w:strike/>
          <w:sz w:val="20"/>
          <w:szCs w:val="20"/>
          <w:lang w:eastAsia="pt-BR"/>
        </w:rPr>
        <w:t>2</w:t>
      </w:r>
      <w:proofErr w:type="gramEnd"/>
      <w:r w:rsidRPr="009375E7">
        <w:rPr>
          <w:rFonts w:ascii="Arial" w:eastAsia="Times New Roman" w:hAnsi="Arial" w:cs="Arial"/>
          <w:strike/>
          <w:sz w:val="20"/>
          <w:szCs w:val="20"/>
          <w:lang w:eastAsia="pt-BR"/>
        </w:rPr>
        <w:t xml:space="preserve"> (dois) a 4 (quatro) anos, além da multa de 100 (cem) a 1.000 (mil) MVR. Em caso de culpa, será punido com pena de reclusão de </w:t>
      </w:r>
      <w:proofErr w:type="gramStart"/>
      <w:r w:rsidRPr="009375E7">
        <w:rPr>
          <w:rFonts w:ascii="Arial" w:eastAsia="Times New Roman" w:hAnsi="Arial" w:cs="Arial"/>
          <w:strike/>
          <w:sz w:val="20"/>
          <w:szCs w:val="20"/>
          <w:lang w:eastAsia="pt-BR"/>
        </w:rPr>
        <w:t>1</w:t>
      </w:r>
      <w:proofErr w:type="gramEnd"/>
      <w:r w:rsidRPr="009375E7">
        <w:rPr>
          <w:rFonts w:ascii="Arial" w:eastAsia="Times New Roman" w:hAnsi="Arial" w:cs="Arial"/>
          <w:strike/>
          <w:sz w:val="20"/>
          <w:szCs w:val="20"/>
          <w:lang w:eastAsia="pt-BR"/>
        </w:rPr>
        <w:t xml:space="preserve"> (um) a 3 (três) anos, além da multa de 50 (cinqüenta) a 500 (quinhentos) MVR.</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30" w:name="art15"/>
      <w:bookmarkEnd w:id="30"/>
      <w:r w:rsidRPr="009375E7">
        <w:rPr>
          <w:rFonts w:ascii="Arial" w:eastAsia="Times New Roman" w:hAnsi="Arial" w:cs="Arial"/>
          <w:sz w:val="20"/>
          <w:szCs w:val="20"/>
          <w:lang w:eastAsia="pt-BR"/>
        </w:rPr>
        <w:t xml:space="preserve">Art. 15. Aquele que </w:t>
      </w:r>
      <w:proofErr w:type="gramStart"/>
      <w:r w:rsidRPr="009375E7">
        <w:rPr>
          <w:rFonts w:ascii="Arial" w:eastAsia="Times New Roman" w:hAnsi="Arial" w:cs="Arial"/>
          <w:sz w:val="20"/>
          <w:szCs w:val="20"/>
          <w:lang w:eastAsia="pt-BR"/>
        </w:rPr>
        <w:t>produzir,</w:t>
      </w:r>
      <w:proofErr w:type="gramEnd"/>
      <w:r w:rsidRPr="009375E7">
        <w:rPr>
          <w:rFonts w:ascii="Arial" w:eastAsia="Times New Roman" w:hAnsi="Arial" w:cs="Arial"/>
          <w:sz w:val="20"/>
          <w:szCs w:val="20"/>
          <w:lang w:eastAsia="pt-BR"/>
        </w:rPr>
        <w:t xml:space="preserve"> comercializar, transportar, aplicar, prestar serviço, der destinação a resíduos e embalagens vazias de agrotóxicos, seus componentes e afins, em descumprimento às exigências estabelecidas na legislação pertinente estará sujeito à pena de reclusão, de dois a quatro anos, além de multa. </w:t>
      </w:r>
      <w:hyperlink r:id="rId19" w:anchor="art5" w:history="1">
        <w:r w:rsidRPr="009375E7">
          <w:rPr>
            <w:rFonts w:ascii="Arial" w:eastAsia="Times New Roman" w:hAnsi="Arial" w:cs="Arial"/>
            <w:color w:val="0000FF"/>
            <w:sz w:val="20"/>
            <w:u w:val="single"/>
            <w:lang w:eastAsia="pt-BR"/>
          </w:rPr>
          <w:t>(Redação dada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31" w:name="art16"/>
      <w:bookmarkEnd w:id="31"/>
      <w:r w:rsidRPr="009375E7">
        <w:rPr>
          <w:rFonts w:ascii="Arial" w:eastAsia="Times New Roman" w:hAnsi="Arial" w:cs="Arial"/>
          <w:sz w:val="20"/>
          <w:szCs w:val="20"/>
          <w:lang w:eastAsia="pt-BR"/>
        </w:rPr>
        <w:t xml:space="preserve">Art. 16. O empregador, profissional responsável ou o prestador de serviço, que deixar de promover as medidas necessárias de proteção à saúde e ao meio ambiente, estará sujeito à pena de reclusão de </w:t>
      </w:r>
      <w:proofErr w:type="gramStart"/>
      <w:r w:rsidRPr="009375E7">
        <w:rPr>
          <w:rFonts w:ascii="Arial" w:eastAsia="Times New Roman" w:hAnsi="Arial" w:cs="Arial"/>
          <w:sz w:val="20"/>
          <w:szCs w:val="20"/>
          <w:lang w:eastAsia="pt-BR"/>
        </w:rPr>
        <w:t>2</w:t>
      </w:r>
      <w:proofErr w:type="gramEnd"/>
      <w:r w:rsidRPr="009375E7">
        <w:rPr>
          <w:rFonts w:ascii="Arial" w:eastAsia="Times New Roman" w:hAnsi="Arial" w:cs="Arial"/>
          <w:sz w:val="20"/>
          <w:szCs w:val="20"/>
          <w:lang w:eastAsia="pt-BR"/>
        </w:rPr>
        <w:t xml:space="preserve"> (dois) a 4 (quatro) anos, além de multa de 100 (cem) a 1.000 (mil) MVR. Em caso de culpa, será punido com pena de reclusão de </w:t>
      </w:r>
      <w:proofErr w:type="gramStart"/>
      <w:r w:rsidRPr="009375E7">
        <w:rPr>
          <w:rFonts w:ascii="Arial" w:eastAsia="Times New Roman" w:hAnsi="Arial" w:cs="Arial"/>
          <w:sz w:val="20"/>
          <w:szCs w:val="20"/>
          <w:lang w:eastAsia="pt-BR"/>
        </w:rPr>
        <w:t>1</w:t>
      </w:r>
      <w:proofErr w:type="gramEnd"/>
      <w:r w:rsidRPr="009375E7">
        <w:rPr>
          <w:rFonts w:ascii="Arial" w:eastAsia="Times New Roman" w:hAnsi="Arial" w:cs="Arial"/>
          <w:sz w:val="20"/>
          <w:szCs w:val="20"/>
          <w:lang w:eastAsia="pt-BR"/>
        </w:rPr>
        <w:t xml:space="preserve"> (um) a 3 (três) anos, além de multa de 50 (cinqüenta) a 500 (quinhentos) MVR.</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32" w:name="art17"/>
      <w:bookmarkEnd w:id="32"/>
      <w:r w:rsidRPr="009375E7">
        <w:rPr>
          <w:rFonts w:ascii="Arial" w:eastAsia="Times New Roman" w:hAnsi="Arial" w:cs="Arial"/>
          <w:sz w:val="20"/>
          <w:szCs w:val="20"/>
          <w:lang w:eastAsia="pt-BR"/>
        </w:rPr>
        <w:t>Art. 17. Sem prejuízo das responsabilidades civil e penal cabíveis, a infração de disposições desta Lei acarretará, isolada ou cumulativamente, nos termos previstos em regulamento, independente das medidas cautelares de estabelecimento e apreensão do produto ou alimentos contaminados, a aplicação das seguintes sanções: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 - advertência;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II - multa de até 1000 (mil) vezes o Maior Valor de Referência - MVR, aplicável em dobro em caso de reincidência;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lastRenderedPageBreak/>
        <w:t>III - condenação de produto;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 xml:space="preserve">IV - </w:t>
      </w:r>
      <w:proofErr w:type="spellStart"/>
      <w:r w:rsidRPr="009375E7">
        <w:rPr>
          <w:rFonts w:ascii="Arial" w:eastAsia="Times New Roman" w:hAnsi="Arial" w:cs="Arial"/>
          <w:sz w:val="20"/>
          <w:szCs w:val="20"/>
          <w:lang w:eastAsia="pt-BR"/>
        </w:rPr>
        <w:t>inutilização</w:t>
      </w:r>
      <w:proofErr w:type="spellEnd"/>
      <w:r w:rsidRPr="009375E7">
        <w:rPr>
          <w:rFonts w:ascii="Arial" w:eastAsia="Times New Roman" w:hAnsi="Arial" w:cs="Arial"/>
          <w:sz w:val="20"/>
          <w:szCs w:val="20"/>
          <w:lang w:eastAsia="pt-BR"/>
        </w:rPr>
        <w:t xml:space="preserve"> de produto;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V - suspensão de autorização, registro ou licença;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VI - cancelamento de autorização, registro ou licença;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VII - interdição temporária ou definitiva de estabelecimento;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VIII - destruição de vegetais, partes de vegetais e alimentos, com resíduos acima do permitido;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IX - destruição de vegetais, partes de vegetais e alimentos, nos quais tenha havido aplicação de agrotóxicos de uso não autorizado, a critério do órgão competente.</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Parágrafo único. A autoridade fiscalizadora fará a divulgação das sanções impostas aos infratores desta Lei.</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33" w:name="art18"/>
      <w:bookmarkEnd w:id="33"/>
      <w:r w:rsidRPr="009375E7">
        <w:rPr>
          <w:rFonts w:ascii="Arial" w:eastAsia="Times New Roman" w:hAnsi="Arial" w:cs="Arial"/>
          <w:sz w:val="20"/>
          <w:szCs w:val="20"/>
          <w:lang w:eastAsia="pt-BR"/>
        </w:rPr>
        <w:t>Art. 18. Após a conclusão do processo administrativo, os agrotóxicos e afins, apreendidos como resultado da ação fiscalizadora</w:t>
      </w:r>
      <w:proofErr w:type="gramStart"/>
      <w:r w:rsidRPr="009375E7">
        <w:rPr>
          <w:rFonts w:ascii="Arial" w:eastAsia="Times New Roman" w:hAnsi="Arial" w:cs="Arial"/>
          <w:sz w:val="20"/>
          <w:szCs w:val="20"/>
          <w:lang w:eastAsia="pt-BR"/>
        </w:rPr>
        <w:t>, serão</w:t>
      </w:r>
      <w:proofErr w:type="gramEnd"/>
      <w:r w:rsidRPr="009375E7">
        <w:rPr>
          <w:rFonts w:ascii="Arial" w:eastAsia="Times New Roman" w:hAnsi="Arial" w:cs="Arial"/>
          <w:sz w:val="20"/>
          <w:szCs w:val="20"/>
          <w:lang w:eastAsia="pt-BR"/>
        </w:rPr>
        <w:t xml:space="preserve"> inutilizados ou poderão ter outro destino, a critério da autoridade competente.</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Parágrafo único. Os custos referentes a quaisquer dos procedimentos mencionados neste artigo correrão por conta do infrator.</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34" w:name="art19"/>
      <w:bookmarkEnd w:id="34"/>
      <w:r w:rsidRPr="009375E7">
        <w:rPr>
          <w:rFonts w:ascii="Arial" w:eastAsia="Times New Roman" w:hAnsi="Arial" w:cs="Arial"/>
          <w:sz w:val="20"/>
          <w:szCs w:val="20"/>
          <w:lang w:eastAsia="pt-BR"/>
        </w:rPr>
        <w:t>Art. 19. O Poder Executivo desenvolverá ações de instrução, divulgação e esclarecimento, que estimulem o uso seguro e eficaz dos agrotóxicos, seus componentes e afins, com o objetivo de reduzir os efeitos prejudiciais para os seres humanos e o meio ambiente e de prevenir acidentes decorrentes de sua utilização imprópria.</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35" w:name="art19p"/>
      <w:bookmarkEnd w:id="35"/>
      <w:r w:rsidRPr="009375E7">
        <w:rPr>
          <w:rFonts w:ascii="Arial" w:eastAsia="Times New Roman" w:hAnsi="Arial" w:cs="Arial"/>
          <w:sz w:val="20"/>
          <w:szCs w:val="20"/>
          <w:lang w:eastAsia="pt-BR"/>
        </w:rPr>
        <w:t xml:space="preserve">Parágrafo único. As empresas produtoras e </w:t>
      </w:r>
      <w:proofErr w:type="spellStart"/>
      <w:r w:rsidRPr="009375E7">
        <w:rPr>
          <w:rFonts w:ascii="Arial" w:eastAsia="Times New Roman" w:hAnsi="Arial" w:cs="Arial"/>
          <w:sz w:val="20"/>
          <w:szCs w:val="20"/>
          <w:lang w:eastAsia="pt-BR"/>
        </w:rPr>
        <w:t>comercializadoras</w:t>
      </w:r>
      <w:proofErr w:type="spellEnd"/>
      <w:r w:rsidRPr="009375E7">
        <w:rPr>
          <w:rFonts w:ascii="Arial" w:eastAsia="Times New Roman" w:hAnsi="Arial" w:cs="Arial"/>
          <w:sz w:val="20"/>
          <w:szCs w:val="20"/>
          <w:lang w:eastAsia="pt-BR"/>
        </w:rPr>
        <w:t xml:space="preserve"> de agrotóxicos, seus componentes e afins, </w:t>
      </w:r>
      <w:proofErr w:type="gramStart"/>
      <w:r w:rsidRPr="009375E7">
        <w:rPr>
          <w:rFonts w:ascii="Arial" w:eastAsia="Times New Roman" w:hAnsi="Arial" w:cs="Arial"/>
          <w:sz w:val="20"/>
          <w:szCs w:val="20"/>
          <w:lang w:eastAsia="pt-BR"/>
        </w:rPr>
        <w:t>implementarão</w:t>
      </w:r>
      <w:proofErr w:type="gramEnd"/>
      <w:r w:rsidRPr="009375E7">
        <w:rPr>
          <w:rFonts w:ascii="Arial" w:eastAsia="Times New Roman" w:hAnsi="Arial" w:cs="Arial"/>
          <w:sz w:val="20"/>
          <w:szCs w:val="20"/>
          <w:lang w:eastAsia="pt-BR"/>
        </w:rPr>
        <w:t xml:space="preserve">, em colaboração com o Poder Público, programas educativos e mecanismos de controle e estímulo à devolução das embalagens vazias por parte dos usuários, no prazo de cento e oitenta dias contado da publicação desta Lei. </w:t>
      </w:r>
      <w:hyperlink r:id="rId20" w:anchor="art6" w:history="1">
        <w:r w:rsidRPr="009375E7">
          <w:rPr>
            <w:rFonts w:ascii="Arial" w:eastAsia="Times New Roman" w:hAnsi="Arial" w:cs="Arial"/>
            <w:color w:val="0000FF"/>
            <w:sz w:val="20"/>
            <w:u w:val="single"/>
            <w:lang w:eastAsia="pt-BR"/>
          </w:rPr>
          <w:t>(Incluído pela Lei nº 9.974, de 2000)</w:t>
        </w:r>
      </w:hyperlink>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36" w:name="art20"/>
      <w:bookmarkEnd w:id="36"/>
      <w:r w:rsidRPr="009375E7">
        <w:rPr>
          <w:rFonts w:ascii="Arial" w:eastAsia="Times New Roman" w:hAnsi="Arial" w:cs="Arial"/>
          <w:sz w:val="20"/>
          <w:szCs w:val="20"/>
          <w:lang w:eastAsia="pt-BR"/>
        </w:rPr>
        <w:t xml:space="preserve">Art. 20. As empresas e os prestadores de serviços que já exercem atividades no ramo de agrotóxicos, seus componentes e afins, têm o prazo de até </w:t>
      </w:r>
      <w:proofErr w:type="gramStart"/>
      <w:r w:rsidRPr="009375E7">
        <w:rPr>
          <w:rFonts w:ascii="Arial" w:eastAsia="Times New Roman" w:hAnsi="Arial" w:cs="Arial"/>
          <w:sz w:val="20"/>
          <w:szCs w:val="20"/>
          <w:lang w:eastAsia="pt-BR"/>
        </w:rPr>
        <w:t>6</w:t>
      </w:r>
      <w:proofErr w:type="gramEnd"/>
      <w:r w:rsidRPr="009375E7">
        <w:rPr>
          <w:rFonts w:ascii="Arial" w:eastAsia="Times New Roman" w:hAnsi="Arial" w:cs="Arial"/>
          <w:sz w:val="20"/>
          <w:szCs w:val="20"/>
          <w:lang w:eastAsia="pt-BR"/>
        </w:rPr>
        <w:t xml:space="preserve"> (seis) meses, a partir da regulamentação desta Lei, para se adaptarem às suas exigências.</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9375E7">
        <w:rPr>
          <w:rFonts w:ascii="Arial" w:eastAsia="Times New Roman" w:hAnsi="Arial" w:cs="Arial"/>
          <w:sz w:val="20"/>
          <w:szCs w:val="20"/>
          <w:lang w:eastAsia="pt-BR"/>
        </w:rPr>
        <w:t>Parágrafo único. Aos titulares do registro de produtos agrotóxicos que têm como componentes os organoclorados será exigida imediata reavaliação de seu registro, nos termos desta Lei.</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37" w:name="art21"/>
      <w:bookmarkEnd w:id="37"/>
      <w:r w:rsidRPr="009375E7">
        <w:rPr>
          <w:rFonts w:ascii="Arial" w:eastAsia="Times New Roman" w:hAnsi="Arial" w:cs="Arial"/>
          <w:sz w:val="20"/>
          <w:szCs w:val="20"/>
          <w:lang w:eastAsia="pt-BR"/>
        </w:rPr>
        <w:t>Art. 21. O Poder Executivo regulamentará esta Lei no prazo de 90 (noventa) dias, contado da data de sua publicação.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38" w:name="art22"/>
      <w:bookmarkEnd w:id="38"/>
      <w:r w:rsidRPr="009375E7">
        <w:rPr>
          <w:rFonts w:ascii="Arial" w:eastAsia="Times New Roman" w:hAnsi="Arial" w:cs="Arial"/>
          <w:sz w:val="20"/>
          <w:szCs w:val="20"/>
          <w:lang w:eastAsia="pt-BR"/>
        </w:rPr>
        <w:t>Art. 22. Esta Lei entra em vigor na data de sua publicação.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39" w:name="art23"/>
      <w:bookmarkEnd w:id="39"/>
      <w:r w:rsidRPr="009375E7">
        <w:rPr>
          <w:rFonts w:ascii="Arial" w:eastAsia="Times New Roman" w:hAnsi="Arial" w:cs="Arial"/>
          <w:sz w:val="20"/>
          <w:szCs w:val="20"/>
          <w:lang w:eastAsia="pt-BR"/>
        </w:rPr>
        <w:t>Art. 23. Revogam-se as disposições em contrário.</w:t>
      </w:r>
    </w:p>
    <w:p w:rsidR="009375E7" w:rsidRPr="009375E7" w:rsidRDefault="009375E7" w:rsidP="009375E7">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r w:rsidRPr="009375E7">
        <w:rPr>
          <w:rFonts w:ascii="Arial" w:eastAsia="Times New Roman" w:hAnsi="Arial" w:cs="Arial"/>
          <w:sz w:val="20"/>
          <w:szCs w:val="20"/>
          <w:lang w:eastAsia="pt-BR"/>
        </w:rPr>
        <w:t>Brasília, 11 de julho de 1989; 168º da Independência e 101º da República.</w:t>
      </w:r>
    </w:p>
    <w:p w:rsidR="009375E7" w:rsidRPr="009375E7" w:rsidRDefault="009375E7" w:rsidP="009375E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375E7">
        <w:rPr>
          <w:rFonts w:ascii="Arial" w:eastAsia="Times New Roman" w:hAnsi="Arial" w:cs="Arial"/>
          <w:sz w:val="20"/>
          <w:szCs w:val="20"/>
          <w:lang w:eastAsia="pt-BR"/>
        </w:rPr>
        <w:t>JOSÉ SARNEY</w:t>
      </w:r>
      <w:r w:rsidRPr="009375E7">
        <w:rPr>
          <w:rFonts w:ascii="Arial" w:eastAsia="Times New Roman" w:hAnsi="Arial" w:cs="Arial"/>
          <w:sz w:val="20"/>
          <w:szCs w:val="20"/>
          <w:lang w:eastAsia="pt-BR"/>
        </w:rPr>
        <w:br/>
      </w:r>
      <w:r w:rsidRPr="009375E7">
        <w:rPr>
          <w:rFonts w:ascii="Arial" w:eastAsia="Times New Roman" w:hAnsi="Arial" w:cs="Arial"/>
          <w:i/>
          <w:iCs/>
          <w:sz w:val="20"/>
          <w:lang w:eastAsia="pt-BR"/>
        </w:rPr>
        <w:t>Íris Rezende Machado</w:t>
      </w:r>
      <w:r w:rsidRPr="009375E7">
        <w:rPr>
          <w:rFonts w:ascii="Arial" w:eastAsia="Times New Roman" w:hAnsi="Arial" w:cs="Arial"/>
          <w:i/>
          <w:iCs/>
          <w:sz w:val="20"/>
          <w:szCs w:val="20"/>
          <w:lang w:eastAsia="pt-BR"/>
        </w:rPr>
        <w:br/>
      </w:r>
      <w:r w:rsidRPr="009375E7">
        <w:rPr>
          <w:rFonts w:ascii="Arial" w:eastAsia="Times New Roman" w:hAnsi="Arial" w:cs="Arial"/>
          <w:i/>
          <w:iCs/>
          <w:sz w:val="20"/>
          <w:lang w:eastAsia="pt-BR"/>
        </w:rPr>
        <w:lastRenderedPageBreak/>
        <w:t>João Alves Filho</w:t>
      </w:r>
      <w:r w:rsidRPr="009375E7">
        <w:rPr>
          <w:rFonts w:ascii="Arial" w:eastAsia="Times New Roman" w:hAnsi="Arial" w:cs="Arial"/>
          <w:i/>
          <w:iCs/>
          <w:sz w:val="20"/>
          <w:szCs w:val="20"/>
          <w:lang w:eastAsia="pt-BR"/>
        </w:rPr>
        <w:br/>
      </w:r>
      <w:r w:rsidRPr="009375E7">
        <w:rPr>
          <w:rFonts w:ascii="Arial" w:eastAsia="Times New Roman" w:hAnsi="Arial" w:cs="Arial"/>
          <w:i/>
          <w:iCs/>
          <w:sz w:val="20"/>
          <w:lang w:eastAsia="pt-BR"/>
        </w:rPr>
        <w:t xml:space="preserve">Rubens </w:t>
      </w:r>
      <w:proofErr w:type="spellStart"/>
      <w:r w:rsidRPr="009375E7">
        <w:rPr>
          <w:rFonts w:ascii="Arial" w:eastAsia="Times New Roman" w:hAnsi="Arial" w:cs="Arial"/>
          <w:i/>
          <w:iCs/>
          <w:sz w:val="20"/>
          <w:lang w:eastAsia="pt-BR"/>
        </w:rPr>
        <w:t>Bayma</w:t>
      </w:r>
      <w:proofErr w:type="spellEnd"/>
      <w:r w:rsidRPr="009375E7">
        <w:rPr>
          <w:rFonts w:ascii="Arial" w:eastAsia="Times New Roman" w:hAnsi="Arial" w:cs="Arial"/>
          <w:i/>
          <w:iCs/>
          <w:sz w:val="20"/>
          <w:lang w:eastAsia="pt-BR"/>
        </w:rPr>
        <w:t xml:space="preserve"> Denys</w:t>
      </w:r>
    </w:p>
    <w:p w:rsidR="009375E7" w:rsidRPr="009375E7" w:rsidRDefault="009375E7" w:rsidP="009375E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375E7">
        <w:rPr>
          <w:rFonts w:ascii="Arial" w:eastAsia="Times New Roman" w:hAnsi="Arial" w:cs="Arial"/>
          <w:color w:val="FF0000"/>
          <w:sz w:val="20"/>
          <w:szCs w:val="20"/>
          <w:lang w:eastAsia="pt-BR"/>
        </w:rPr>
        <w:t>Este texto não substitui o publicado no DOU de 12.7.1989.</w:t>
      </w:r>
    </w:p>
    <w:p w:rsidR="009375E7" w:rsidRPr="009375E7" w:rsidRDefault="009375E7" w:rsidP="009375E7">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375E7">
        <w:rPr>
          <w:rFonts w:ascii="Arial" w:eastAsia="Times New Roman" w:hAnsi="Arial" w:cs="Arial"/>
          <w:color w:val="FF0000"/>
          <w:sz w:val="20"/>
          <w:szCs w:val="20"/>
          <w:lang w:eastAsia="pt-BR"/>
        </w:rPr>
        <w:t>*</w:t>
      </w:r>
    </w:p>
    <w:p w:rsidR="00CF0EF5" w:rsidRPr="009375E7" w:rsidRDefault="009375E7" w:rsidP="009375E7"/>
    <w:sectPr w:rsidR="00CF0EF5" w:rsidRPr="009375E7" w:rsidSect="009E08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97B7F"/>
    <w:rsid w:val="00097B7F"/>
    <w:rsid w:val="00486F36"/>
    <w:rsid w:val="00705708"/>
    <w:rsid w:val="009375E7"/>
    <w:rsid w:val="009E08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97B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97B7F"/>
    <w:rPr>
      <w:b/>
      <w:bCs/>
    </w:rPr>
  </w:style>
  <w:style w:type="character" w:styleId="Hyperlink">
    <w:name w:val="Hyperlink"/>
    <w:basedOn w:val="Fontepargpadro"/>
    <w:uiPriority w:val="99"/>
    <w:semiHidden/>
    <w:unhideWhenUsed/>
    <w:rsid w:val="00097B7F"/>
    <w:rPr>
      <w:color w:val="0000FF"/>
      <w:u w:val="single"/>
    </w:rPr>
  </w:style>
  <w:style w:type="character" w:styleId="nfase">
    <w:name w:val="Emphasis"/>
    <w:basedOn w:val="Fontepargpadro"/>
    <w:uiPriority w:val="20"/>
    <w:qFormat/>
    <w:rsid w:val="00097B7F"/>
    <w:rPr>
      <w:i/>
      <w:iCs/>
    </w:rPr>
  </w:style>
  <w:style w:type="paragraph" w:styleId="Textodebalo">
    <w:name w:val="Balloon Text"/>
    <w:basedOn w:val="Normal"/>
    <w:link w:val="TextodebaloChar"/>
    <w:uiPriority w:val="99"/>
    <w:semiHidden/>
    <w:unhideWhenUsed/>
    <w:rsid w:val="00097B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7B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273818">
      <w:bodyDiv w:val="1"/>
      <w:marLeft w:val="0"/>
      <w:marRight w:val="0"/>
      <w:marTop w:val="0"/>
      <w:marBottom w:val="0"/>
      <w:divBdr>
        <w:top w:val="none" w:sz="0" w:space="0" w:color="auto"/>
        <w:left w:val="none" w:sz="0" w:space="0" w:color="auto"/>
        <w:bottom w:val="none" w:sz="0" w:space="0" w:color="auto"/>
        <w:right w:val="none" w:sz="0" w:space="0" w:color="auto"/>
      </w:divBdr>
    </w:div>
    <w:div w:id="6055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974.htm" TargetMode="External"/><Relationship Id="rId13" Type="http://schemas.openxmlformats.org/officeDocument/2006/relationships/hyperlink" Target="http://www.planalto.gov.br/ccivil_03/Leis/L9974.htm" TargetMode="External"/><Relationship Id="rId18" Type="http://schemas.openxmlformats.org/officeDocument/2006/relationships/hyperlink" Target="http://www.planalto.gov.br/ccivil_03/Leis/L9974.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lanalto.gov.br/ccivil_03/Leis/L9974.htm" TargetMode="External"/><Relationship Id="rId12" Type="http://schemas.openxmlformats.org/officeDocument/2006/relationships/hyperlink" Target="http://www.planalto.gov.br/ccivil_03/Leis/L9974.htm" TargetMode="External"/><Relationship Id="rId17" Type="http://schemas.openxmlformats.org/officeDocument/2006/relationships/hyperlink" Target="http://www.planalto.gov.br/ccivil_03/Leis/L9974.htm" TargetMode="External"/><Relationship Id="rId2" Type="http://schemas.openxmlformats.org/officeDocument/2006/relationships/settings" Target="settings.xml"/><Relationship Id="rId16" Type="http://schemas.openxmlformats.org/officeDocument/2006/relationships/hyperlink" Target="http://www.planalto.gov.br/ccivil_03/Leis/L9974.htm" TargetMode="External"/><Relationship Id="rId20" Type="http://schemas.openxmlformats.org/officeDocument/2006/relationships/hyperlink" Target="http://www.planalto.gov.br/ccivil_03/Leis/L9974.htm" TargetMode="External"/><Relationship Id="rId1" Type="http://schemas.openxmlformats.org/officeDocument/2006/relationships/styles" Target="styles.xml"/><Relationship Id="rId6" Type="http://schemas.openxmlformats.org/officeDocument/2006/relationships/hyperlink" Target="http://www.planalto.gov.br/ccivil_03/decreto/2002/D4074.htm" TargetMode="External"/><Relationship Id="rId11" Type="http://schemas.openxmlformats.org/officeDocument/2006/relationships/hyperlink" Target="http://www.planalto.gov.br/ccivil_03/Leis/L9974.htm" TargetMode="External"/><Relationship Id="rId5" Type="http://schemas.openxmlformats.org/officeDocument/2006/relationships/hyperlink" Target="http://legislacao.planalto.gov.br/legisla/legislacao.nsf/Viw_Identificacao/lei%207.802-1989?OpenDocument" TargetMode="External"/><Relationship Id="rId15" Type="http://schemas.openxmlformats.org/officeDocument/2006/relationships/hyperlink" Target="http://www.planalto.gov.br/ccivil_03/Leis/L9974.htm" TargetMode="External"/><Relationship Id="rId10" Type="http://schemas.openxmlformats.org/officeDocument/2006/relationships/hyperlink" Target="http://www.planalto.gov.br/ccivil_03/Leis/L9974.htm" TargetMode="External"/><Relationship Id="rId19" Type="http://schemas.openxmlformats.org/officeDocument/2006/relationships/hyperlink" Target="http://www.planalto.gov.br/ccivil_03/Leis/L9974.htm" TargetMode="External"/><Relationship Id="rId4" Type="http://schemas.openxmlformats.org/officeDocument/2006/relationships/image" Target="media/image1.gif"/><Relationship Id="rId9" Type="http://schemas.openxmlformats.org/officeDocument/2006/relationships/hyperlink" Target="http://www.planalto.gov.br/ccivil_03/Leis/L9974.htm" TargetMode="External"/><Relationship Id="rId14" Type="http://schemas.openxmlformats.org/officeDocument/2006/relationships/hyperlink" Target="http://www.planalto.gov.br/ccivil_03/Leis/L9974.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3765</Words>
  <Characters>20335</Characters>
  <Application>Microsoft Office Word</Application>
  <DocSecurity>0</DocSecurity>
  <Lines>169</Lines>
  <Paragraphs>48</Paragraphs>
  <ScaleCrop>false</ScaleCrop>
  <Company/>
  <LinksUpToDate>false</LinksUpToDate>
  <CharactersWithSpaces>24052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2</cp:revision>
  <dcterms:created xsi:type="dcterms:W3CDTF">2017-03-29T16:28:00Z</dcterms:created>
  <dcterms:modified xsi:type="dcterms:W3CDTF">2017-03-29T16:28:00Z</dcterms:modified>
</cp:coreProperties>
</file>