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752637" w:rsidRPr="00752637" w:rsidTr="00752637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752637" w:rsidRPr="00752637" w:rsidRDefault="00752637" w:rsidP="0075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3580" cy="783590"/>
                  <wp:effectExtent l="19050" t="0" r="127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752637" w:rsidRPr="00752637" w:rsidRDefault="00752637" w:rsidP="0075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2637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75263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752637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75263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75263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752637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6.894, DE 16 DE DEZEMBRO DE </w:t>
        </w:r>
        <w:proofErr w:type="gramStart"/>
        <w:r w:rsidRPr="00752637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1980.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97"/>
        <w:gridCol w:w="4507"/>
      </w:tblGrid>
      <w:tr w:rsidR="00752637" w:rsidRPr="00752637" w:rsidTr="00752637">
        <w:trPr>
          <w:tblCellSpacing w:w="0" w:type="dxa"/>
        </w:trPr>
        <w:tc>
          <w:tcPr>
            <w:tcW w:w="2350" w:type="pct"/>
            <w:vAlign w:val="center"/>
            <w:hideMark/>
          </w:tcPr>
          <w:p w:rsidR="00752637" w:rsidRPr="00752637" w:rsidRDefault="00752637" w:rsidP="0075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7526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  <w:p w:rsidR="00752637" w:rsidRPr="00752637" w:rsidRDefault="00752637" w:rsidP="00752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7526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(Vide Decreto nº 86.955, de 1982)</w:t>
              </w:r>
            </w:hyperlink>
          </w:p>
        </w:tc>
        <w:tc>
          <w:tcPr>
            <w:tcW w:w="2650" w:type="pct"/>
            <w:vAlign w:val="center"/>
            <w:hideMark/>
          </w:tcPr>
          <w:p w:rsidR="00752637" w:rsidRPr="00752637" w:rsidRDefault="00752637" w:rsidP="00752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2637">
              <w:rPr>
                <w:rFonts w:ascii="Arial" w:eastAsia="Times New Roman" w:hAnsi="Arial" w:cs="Arial"/>
                <w:strike/>
                <w:color w:val="800000"/>
                <w:sz w:val="20"/>
                <w:szCs w:val="20"/>
                <w:lang w:eastAsia="pt-BR"/>
              </w:rPr>
              <w:t xml:space="preserve">Dispõe sobre a inspeção e fiscalização da produção e do comércio de fertilizantes, corretivos, </w:t>
            </w:r>
            <w:proofErr w:type="spellStart"/>
            <w:r w:rsidRPr="00752637">
              <w:rPr>
                <w:rFonts w:ascii="Arial" w:eastAsia="Times New Roman" w:hAnsi="Arial" w:cs="Arial"/>
                <w:strike/>
                <w:color w:val="800000"/>
                <w:sz w:val="20"/>
                <w:szCs w:val="20"/>
                <w:lang w:eastAsia="pt-BR"/>
              </w:rPr>
              <w:t>inoculantes</w:t>
            </w:r>
            <w:proofErr w:type="spellEnd"/>
            <w:r w:rsidRPr="00752637">
              <w:rPr>
                <w:rFonts w:ascii="Arial" w:eastAsia="Times New Roman" w:hAnsi="Arial" w:cs="Arial"/>
                <w:strike/>
                <w:color w:val="800000"/>
                <w:sz w:val="20"/>
                <w:szCs w:val="20"/>
                <w:lang w:eastAsia="pt-BR"/>
              </w:rPr>
              <w:t xml:space="preserve">, estimulantes ou </w:t>
            </w:r>
            <w:proofErr w:type="spellStart"/>
            <w:r w:rsidRPr="00752637">
              <w:rPr>
                <w:rFonts w:ascii="Arial" w:eastAsia="Times New Roman" w:hAnsi="Arial" w:cs="Arial"/>
                <w:strike/>
                <w:color w:val="800000"/>
                <w:sz w:val="20"/>
                <w:szCs w:val="20"/>
                <w:lang w:eastAsia="pt-BR"/>
              </w:rPr>
              <w:t>biofertilizantes</w:t>
            </w:r>
            <w:proofErr w:type="spellEnd"/>
            <w:r w:rsidRPr="00752637">
              <w:rPr>
                <w:rFonts w:ascii="Arial" w:eastAsia="Times New Roman" w:hAnsi="Arial" w:cs="Arial"/>
                <w:strike/>
                <w:color w:val="800000"/>
                <w:sz w:val="20"/>
                <w:szCs w:val="20"/>
                <w:lang w:eastAsia="pt-BR"/>
              </w:rPr>
              <w:t>, destinados à agricultura, e dá outras providências.</w:t>
            </w:r>
          </w:p>
          <w:p w:rsidR="00752637" w:rsidRPr="00752637" w:rsidRDefault="00752637" w:rsidP="00752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263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Dispõe sobre a inspeção e a fiscalização da produção e do comércio de fertilizantes, corretivos, </w:t>
            </w:r>
            <w:proofErr w:type="spellStart"/>
            <w:r w:rsidRPr="0075263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inoculantes</w:t>
            </w:r>
            <w:proofErr w:type="spellEnd"/>
            <w:r w:rsidRPr="0075263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, estimulantes ou </w:t>
            </w:r>
            <w:proofErr w:type="spellStart"/>
            <w:r w:rsidRPr="0075263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biofertilizantes</w:t>
            </w:r>
            <w:proofErr w:type="spellEnd"/>
            <w:r w:rsidRPr="0075263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75263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remineralizadores</w:t>
            </w:r>
            <w:proofErr w:type="spellEnd"/>
            <w:r w:rsidRPr="0075263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e substratos para plantas, destinados à agricultura, e dá outras providências.</w:t>
            </w:r>
            <w:r w:rsidRPr="00752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   </w:t>
            </w:r>
            <w:hyperlink r:id="rId8" w:anchor="art2" w:history="1">
              <w:r w:rsidRPr="007526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(Redação dada pela Lei nº 12890, de 2013)</w:t>
              </w:r>
            </w:hyperlink>
          </w:p>
        </w:tc>
      </w:tr>
    </w:tbl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PRESIDENTE DA </w:t>
      </w:r>
      <w:proofErr w:type="gramStart"/>
      <w:r w:rsidRPr="007526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REPÚBLICA </w:t>
      </w:r>
      <w:r w:rsidRPr="00752637">
        <w:rPr>
          <w:rFonts w:ascii="Arial" w:eastAsia="Times New Roman" w:hAnsi="Arial" w:cs="Arial"/>
          <w:sz w:val="20"/>
          <w:szCs w:val="20"/>
          <w:lang w:eastAsia="pt-BR"/>
        </w:rPr>
        <w:t>,</w:t>
      </w:r>
      <w:proofErr w:type="gram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faço saber que o </w:t>
      </w:r>
      <w:r w:rsidRPr="007526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CONGRESSO NACIONAL</w:t>
      </w: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decreta e eu sanciono a seguinte Lei: </w:t>
      </w:r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."/>
      <w:bookmarkEnd w:id="0"/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1º Fica estabelecida a obrigatoriedade da inspeção e da fiscalização da produção e do comércio de fertilizantes, corretivos, 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inoculantes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estimulantes ou 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biofertilizantes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destinados à agricultura. </w:t>
      </w:r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1"/>
      <w:bookmarkEnd w:id="1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Art. 1º - A inspeção e fiscalização da produção e do comércio de fertilizantes, corretivos, 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inoculantes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estimulantes ou 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biofertilizantes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destinados à agricultura, serão regidos pelas disposições desta Lei. </w:t>
      </w:r>
      <w:hyperlink r:id="rId9" w:anchor="art1" w:history="1">
        <w:r w:rsidRPr="00752637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1.."/>
      <w:bookmarkEnd w:id="2"/>
      <w:r w:rsidRPr="00752637">
        <w:rPr>
          <w:rFonts w:ascii="Arial" w:eastAsia="Times New Roman" w:hAnsi="Arial" w:cs="Arial"/>
          <w:color w:val="000000"/>
          <w:sz w:val="20"/>
          <w:lang w:eastAsia="pt-BR"/>
        </w:rPr>
        <w:t>Art. 1</w:t>
      </w:r>
      <w:r w:rsidRPr="00752637">
        <w:rPr>
          <w:rFonts w:ascii="Arial" w:eastAsia="Times New Roman" w:hAnsi="Arial" w:cs="Arial"/>
          <w:color w:val="000000"/>
          <w:sz w:val="20"/>
          <w:u w:val="single"/>
          <w:vertAlign w:val="superscript"/>
          <w:lang w:eastAsia="pt-BR"/>
        </w:rPr>
        <w:t>o</w:t>
      </w:r>
      <w:proofErr w:type="gramStart"/>
      <w:r w:rsidRPr="00752637">
        <w:rPr>
          <w:rFonts w:ascii="Arial" w:eastAsia="Times New Roman" w:hAnsi="Arial" w:cs="Arial"/>
          <w:color w:val="000000"/>
          <w:sz w:val="20"/>
          <w:lang w:eastAsia="pt-BR"/>
        </w:rPr>
        <w:t xml:space="preserve">  </w:t>
      </w:r>
      <w:proofErr w:type="gramEnd"/>
      <w:r w:rsidRPr="00752637">
        <w:rPr>
          <w:rFonts w:ascii="Arial" w:eastAsia="Times New Roman" w:hAnsi="Arial" w:cs="Arial"/>
          <w:color w:val="000000"/>
          <w:sz w:val="20"/>
          <w:lang w:eastAsia="pt-BR"/>
        </w:rPr>
        <w:t>A inspeção e a f</w:t>
      </w:r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iscalização da produção e do comércio de fertilizantes, corretivos, </w:t>
      </w:r>
      <w:proofErr w:type="spell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inoculantes</w:t>
      </w:r>
      <w:proofErr w:type="spell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estimulantes ou </w:t>
      </w:r>
      <w:proofErr w:type="spell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biofertilizantes</w:t>
      </w:r>
      <w:proofErr w:type="spell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remineralizadores</w:t>
      </w:r>
      <w:proofErr w:type="spell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substratos para plantas, destinados à agricultura, são regidos pelas disposições desta Lei.        </w:t>
      </w:r>
      <w:hyperlink r:id="rId10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12890, de 2013)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2"/>
      <w:bookmarkEnd w:id="3"/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2º A inspeção e a fiscalização previstas nesta Lei serão realizadas pelo Ministério da Agricultura.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O Ministério da Agricultura poderá delegar a fiscalização do comércio aos Estados, ao Distrito Federal e aos Territórios.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3"/>
      <w:bookmarkEnd w:id="4"/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3º Para efeitos desta Lei</w:t>
      </w:r>
      <w:proofErr w:type="gram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, considera-se</w:t>
      </w:r>
      <w:proofErr w:type="gram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a) fertilizante, a substância mineral ou orgânica, natural ou sintética, fornecedora de um ou mais nutrientes vegetais;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b) corretivo, o material apto a corrigir uma ou mais características desfavoráveis do solo;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c) 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inoculante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o material que contenha microorganismos fixadores de nitrogênio e que atue favoravelmente no desenvolvimento das plantas;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3c"/>
      <w:bookmarkEnd w:id="5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c) </w:t>
      </w:r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inoculante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, a substância que contenha microorganismos com a atuação favorável ao desenvolvimento vegetal. </w:t>
      </w:r>
      <w:hyperlink r:id="rId11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d) estimulante ou </w:t>
      </w:r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biofertilizante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>, o produto que contenha princípio ativo apto a melhorar, direta ou indiretamente, o desenvolvimento das plantas.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3e"/>
      <w:bookmarkEnd w:id="6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</w:t>
      </w:r>
      <w:proofErr w:type="spell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remineralizador</w:t>
      </w:r>
      <w:proofErr w:type="spell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o material de origem mineral que tenha sofrido apenas redução e classificação de tamanho por processos mecânicos e que altere os índices de fertilidade do solo por meio da adição de macro e micronutrientes para as plantas, bem como promova a melhoria das propriedades físicas ou físico-químicas ou da atividade biológica do solo;       </w:t>
      </w:r>
      <w:hyperlink r:id="rId12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12890, de 2013)</w:t>
        </w:r>
      </w:hyperlink>
    </w:p>
    <w:p w:rsidR="00752637" w:rsidRPr="00752637" w:rsidRDefault="00752637" w:rsidP="00752637">
      <w:pPr>
        <w:spacing w:before="316" w:after="316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f) substrato para plantas, o produto usado como meio de crescimento de plantas.      </w:t>
      </w:r>
      <w:hyperlink r:id="rId13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12890, de 2013)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4"/>
      <w:bookmarkEnd w:id="7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 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4º As pessoas físicas ou jurídicas que produzam ou comercializem fertilizantes, corretivos, 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inoculantes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estimulantes ou </w:t>
      </w:r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biofertilizantes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ficam obrigadas a promover o seu registro no Ministério da Agricultura, conforme dispuser o regulamento.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4."/>
      <w:bookmarkEnd w:id="8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75263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proofErr w:type="gram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pessoas físicas ou jurídicas que produzam ou comercializem fertilizantes, corretivos, </w:t>
      </w:r>
      <w:proofErr w:type="spell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inoculantes</w:t>
      </w:r>
      <w:proofErr w:type="spell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estimulantes ou </w:t>
      </w:r>
      <w:proofErr w:type="spell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biofertilizantes</w:t>
      </w:r>
      <w:proofErr w:type="spell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remineralizadores</w:t>
      </w:r>
      <w:proofErr w:type="spellEnd"/>
      <w:r w:rsidRPr="0075263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substratos para plantas são obrigadas a promover o seu registro no Ministério da Agricultura, Pecuária e Abastecimento, conforme dispuser o regulamento.        </w:t>
      </w:r>
      <w:hyperlink r:id="rId14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12890, de 2013)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§ 1º (VETADO).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§ 2º Os produtos a que se refere este artigo deverão ser igualmente registrados no Ministério da Agricultura.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4§3"/>
      <w:bookmarkEnd w:id="9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3º - Para a obtenção dos registros a que se refere este artigo, quando se tratar de atividade de produção industrial, será exigida a assistência técnica permanente de profissional habilitado, com a conseqüente responsabilidade funcional. </w:t>
      </w:r>
      <w:hyperlink r:id="rId15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5."/>
      <w:bookmarkEnd w:id="10"/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5º A infração às disposições desta Lei acarretará, nos termos previstos em regulamento, a aplicação das seguintes sanções:</w:t>
      </w: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5"/>
      <w:bookmarkEnd w:id="11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Art. 5º - A infração às disposições desta Lei acarretará, nos termos previstos em regulamento, e independentemente de medidas cautelares, a aplicação das seguintes sanções: </w:t>
      </w:r>
      <w:hyperlink r:id="rId16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I - advertência;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II - multa igual a </w:t>
      </w:r>
      <w:proofErr w:type="gram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(cinco) vezes o valor das diferenças para menos, entre o teor dos </w:t>
      </w:r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macronutrientes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primários indicados no registro do produto e os resultados apurados na análise, calculada sobre o lote de fertilizante produzido, comercializado ou estocado; </w:t>
      </w:r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III - multa de até 100 (cem) vezes o maior valor de referência estabelecido na forma da Lei nº 6.205, de 29 de abril de 1975; </w:t>
      </w:r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IV - embargo do produto; </w:t>
      </w:r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V - suspensão ou cancelamento do registro; </w:t>
      </w:r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VI - interdição, temporária ou definitiva, do estabelecimento. </w:t>
      </w:r>
    </w:p>
    <w:p w:rsidR="00752637" w:rsidRPr="00752637" w:rsidRDefault="00752637" w:rsidP="00752637">
      <w:pPr>
        <w:spacing w:before="316" w:after="316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5iii"/>
      <w:bookmarkEnd w:id="12"/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Ill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- multa de até 1.000 (mil) vezes o maior valor de referência estabelecido na forma da </w:t>
      </w:r>
      <w:hyperlink r:id="rId17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6.205, de 29 de abril de 1975</w:t>
        </w:r>
      </w:hyperlink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, aplicável em dobro nos casos de reincidência genérica ou específica; </w:t>
      </w:r>
      <w:hyperlink r:id="rId18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IV - condenação do produto; </w:t>
      </w:r>
      <w:hyperlink r:id="rId19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V - </w:t>
      </w:r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inutilização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do produto; </w:t>
      </w:r>
      <w:hyperlink r:id="rId20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VI - suspensão do registro; </w:t>
      </w:r>
      <w:hyperlink r:id="rId21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VII - cancelamento do registro; </w:t>
      </w:r>
      <w:hyperlink r:id="rId22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VIII - interdição, temporária ou definitiva, do estabelecimento. </w:t>
      </w:r>
      <w:hyperlink r:id="rId23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§ 1º A multa poderá ser aplicada isolada ou cumulativamente com outras sanções.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2º A aplicação das sanções previstas neste artigo não prejudicará a apuração das responsabilidades civil e penal.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5§2"/>
      <w:bookmarkEnd w:id="13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§ 2º - A aplicação das sanções previstas neste artigo não prejudicará a apuração das responsabilidades civil ou penal das pessoas físicas e jurídicas e dos profissionais mencionados no § 3º do art. 4º. </w:t>
      </w:r>
      <w:hyperlink r:id="rId24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6."/>
      <w:bookmarkEnd w:id="14"/>
      <w:proofErr w:type="spellStart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6º A inspeção e fiscalização serão retribuídas por taxas, calculadas com base no maior valor de referência resultante da </w:t>
      </w:r>
      <w:hyperlink r:id="rId25" w:history="1">
        <w:r w:rsidRPr="00752637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Lei nº 6.205, de 29 de abril de 1975</w:t>
        </w:r>
      </w:hyperlink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, de acordo com a </w:t>
      </w:r>
      <w:hyperlink r:id="rId26" w:history="1">
        <w:r w:rsidRPr="00752637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tabela anexa</w:t>
        </w:r>
      </w:hyperlink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. </w:t>
      </w:r>
    </w:p>
    <w:p w:rsidR="00752637" w:rsidRPr="00752637" w:rsidRDefault="00752637" w:rsidP="00752637">
      <w:pPr>
        <w:spacing w:after="0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1º A inspeção será retribuída por preços públicos, sempre que solicitada pelas pessoas físicas ou jurídicas a que se refere esta Lei.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6"/>
      <w:bookmarkEnd w:id="15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Art. 6º - A inspeção e a fiscalização serão retribuídas, respectivamente, por preços públicos e taxas calculadas com base no maior valor de referência resultante da </w:t>
      </w:r>
      <w:hyperlink r:id="rId27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6.205, de 29 de abril de 1975</w:t>
        </w:r>
      </w:hyperlink>
      <w:proofErr w:type="gram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,</w:t>
      </w:r>
      <w:proofErr w:type="gram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de acordo com a </w:t>
      </w:r>
      <w:hyperlink r:id="rId28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tabela anexa.</w:t>
        </w:r>
      </w:hyperlink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  </w:t>
      </w:r>
      <w:hyperlink r:id="rId29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hyperlink r:id="rId30" w:anchor="art9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(Vide </w:t>
        </w:r>
        <w:proofErr w:type="spellStart"/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Decreto-lei</w:t>
        </w:r>
        <w:proofErr w:type="spellEnd"/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1.899,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§ 1º - A inspeção será efetuada sempre que houver solicitação por parte das pessoas físicas ou jurídicas referidas nesta Lei. </w:t>
      </w:r>
      <w:hyperlink r:id="rId31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§ 2º Nos termos do regulamento, o Ministro de Estado da Agricultura estabelecerá os valores e a forma de recolhimento dos preços públicos.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art6§3"/>
      <w:bookmarkEnd w:id="16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§ 3º - Para efeito do disposto neste artigo, considera-se: </w:t>
      </w:r>
      <w:hyperlink r:id="rId32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a) inspeção - a constatação das condições higiênico-sanitárias e técnicas dos produtos ou estabelecimentos; </w:t>
      </w:r>
      <w:hyperlink r:id="rId33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b) fiscalização - a ação externa e direta dos órgãos do Poder </w:t>
      </w:r>
      <w:proofErr w:type="gram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Público destinada à verificação do cumprimento das disposições aplicáveis ao caso</w:t>
      </w:r>
      <w:proofErr w:type="gram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hyperlink r:id="rId34" w:anchor="art1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6.934, de 1981)</w:t>
        </w:r>
      </w:hyperlink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7"/>
      <w:bookmarkEnd w:id="17"/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7º O Poder Executivo determinará as providências que forem necessárias ao controle da inspeção e da fiscalização previstas nesta Lei.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8"/>
      <w:bookmarkEnd w:id="18"/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8º Esta Lei entrará em vigor na data de sua publicação.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9"/>
      <w:bookmarkEnd w:id="19"/>
      <w:proofErr w:type="spellStart"/>
      <w:r w:rsidRPr="0075263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 9º Revogam-se a </w:t>
      </w:r>
      <w:hyperlink r:id="rId35" w:history="1"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Lei nº 6.138, de </w:t>
        </w:r>
        <w:proofErr w:type="gramStart"/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8</w:t>
        </w:r>
        <w:proofErr w:type="gramEnd"/>
        <w:r w:rsidRPr="0075263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novembro de 1974</w:t>
        </w:r>
      </w:hyperlink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, e demais disposições em contrário.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ind w:firstLine="55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Brasília, em 16 de dezembro de 1980; 159º da Independência e 92º da República.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t xml:space="preserve">JOÃO FIGUEIREDO </w:t>
      </w:r>
      <w:r w:rsidRPr="0075263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52637">
        <w:rPr>
          <w:rFonts w:ascii="Arial" w:eastAsia="Times New Roman" w:hAnsi="Arial" w:cs="Arial"/>
          <w:i/>
          <w:iCs/>
          <w:sz w:val="20"/>
          <w:lang w:eastAsia="pt-BR"/>
        </w:rPr>
        <w:t xml:space="preserve">Ângelo Amaury </w:t>
      </w:r>
      <w:proofErr w:type="spellStart"/>
      <w:r w:rsidRPr="00752637">
        <w:rPr>
          <w:rFonts w:ascii="Arial" w:eastAsia="Times New Roman" w:hAnsi="Arial" w:cs="Arial"/>
          <w:i/>
          <w:iCs/>
          <w:sz w:val="20"/>
          <w:lang w:eastAsia="pt-BR"/>
        </w:rPr>
        <w:t>Stábile</w:t>
      </w:r>
      <w:proofErr w:type="spellEnd"/>
      <w:r w:rsidRPr="00752637">
        <w:rPr>
          <w:rFonts w:ascii="Arial" w:eastAsia="Times New Roman" w:hAnsi="Arial" w:cs="Arial"/>
          <w:i/>
          <w:iCs/>
          <w:sz w:val="20"/>
          <w:lang w:eastAsia="pt-BR"/>
        </w:rPr>
        <w:t xml:space="preserve"> </w:t>
      </w:r>
    </w:p>
    <w:p w:rsidR="00752637" w:rsidRPr="00752637" w:rsidRDefault="00752637" w:rsidP="0075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>Este texto não substitui o publicado no DOU de 17.12.1980</w:t>
      </w:r>
    </w:p>
    <w:bookmarkStart w:id="20" w:name="anexo"/>
    <w:bookmarkEnd w:id="20"/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752637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"http://www.planalto.gov.br/ccivil_03/leis/1980-1988/anexo/ANL6894.pdf" </w:instrText>
      </w:r>
      <w:r w:rsidRPr="00752637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  <w:r w:rsidRPr="00752637">
        <w:rPr>
          <w:rFonts w:ascii="Arial" w:eastAsia="Times New Roman" w:hAnsi="Arial" w:cs="Arial"/>
          <w:color w:val="0000FF"/>
          <w:sz w:val="20"/>
          <w:u w:val="single"/>
          <w:lang w:eastAsia="pt-BR"/>
        </w:rPr>
        <w:t>Download para anexo</w:t>
      </w:r>
      <w:r w:rsidRPr="00752637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2637" w:rsidRPr="00752637" w:rsidRDefault="00752637" w:rsidP="0075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263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752637"/>
    <w:sectPr w:rsidR="00CF0EF5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52637"/>
    <w:rsid w:val="00415056"/>
    <w:rsid w:val="00486F36"/>
    <w:rsid w:val="00705708"/>
    <w:rsid w:val="0075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26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52637"/>
    <w:rPr>
      <w:color w:val="0000FF"/>
      <w:u w:val="single"/>
    </w:rPr>
  </w:style>
  <w:style w:type="character" w:customStyle="1" w:styleId="artartchar">
    <w:name w:val="artartchar"/>
    <w:basedOn w:val="Fontepargpadro"/>
    <w:rsid w:val="00752637"/>
  </w:style>
  <w:style w:type="paragraph" w:customStyle="1" w:styleId="texto2">
    <w:name w:val="texto2"/>
    <w:basedOn w:val="Normal"/>
    <w:rsid w:val="0075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63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3/Lei/L12890.htm" TargetMode="External"/><Relationship Id="rId13" Type="http://schemas.openxmlformats.org/officeDocument/2006/relationships/hyperlink" Target="http://www.planalto.gov.br/ccivil_03/_Ato2011-2014/2013/Lei/L12890.htm" TargetMode="External"/><Relationship Id="rId18" Type="http://schemas.openxmlformats.org/officeDocument/2006/relationships/hyperlink" Target="http://www.planalto.gov.br/ccivil_03/leis/1980-1988/L6934.htm" TargetMode="External"/><Relationship Id="rId26" Type="http://schemas.openxmlformats.org/officeDocument/2006/relationships/hyperlink" Target="http://www.planalto.gov.br/ccivil_03/leis/1980-1988/ANL689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leis/1980-1988/L6934.htm" TargetMode="External"/><Relationship Id="rId34" Type="http://schemas.openxmlformats.org/officeDocument/2006/relationships/hyperlink" Target="http://www.planalto.gov.br/ccivil_03/leis/1980-1988/L6934.htm" TargetMode="External"/><Relationship Id="rId7" Type="http://schemas.openxmlformats.org/officeDocument/2006/relationships/hyperlink" Target="https://legislacao.planalto.gov.br/legisla/legislacao.nsf/viwTodos/08867C70083AA431032569FA006613A9?OpenDocument&amp;HIGHLIGHT=1," TargetMode="External"/><Relationship Id="rId12" Type="http://schemas.openxmlformats.org/officeDocument/2006/relationships/hyperlink" Target="http://www.planalto.gov.br/ccivil_03/_Ato2011-2014/2013/Lei/L12890.htm" TargetMode="External"/><Relationship Id="rId17" Type="http://schemas.openxmlformats.org/officeDocument/2006/relationships/hyperlink" Target="http://www.planalto.gov.br/ccivil_03/leis/L6205.htm" TargetMode="External"/><Relationship Id="rId25" Type="http://schemas.openxmlformats.org/officeDocument/2006/relationships/hyperlink" Target="http://www.planalto.gov.br/ccivil_03/leis/L6205.htm" TargetMode="External"/><Relationship Id="rId33" Type="http://schemas.openxmlformats.org/officeDocument/2006/relationships/hyperlink" Target="http://www.planalto.gov.br/ccivil_03/leis/1980-1988/L693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leis/1980-1988/L6934.htm" TargetMode="External"/><Relationship Id="rId20" Type="http://schemas.openxmlformats.org/officeDocument/2006/relationships/hyperlink" Target="http://www.planalto.gov.br/ccivil_03/leis/1980-1988/L6934.htm" TargetMode="External"/><Relationship Id="rId29" Type="http://schemas.openxmlformats.org/officeDocument/2006/relationships/hyperlink" Target="http://www.planalto.gov.br/ccivil_03/leis/1980-1988/L693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4/Decreto/D4954.htm" TargetMode="External"/><Relationship Id="rId11" Type="http://schemas.openxmlformats.org/officeDocument/2006/relationships/hyperlink" Target="http://www.planalto.gov.br/ccivil_03/leis/1980-1988/L6934.htm" TargetMode="External"/><Relationship Id="rId24" Type="http://schemas.openxmlformats.org/officeDocument/2006/relationships/hyperlink" Target="http://www.planalto.gov.br/ccivil_03/leis/1980-1988/L6934.htm" TargetMode="External"/><Relationship Id="rId32" Type="http://schemas.openxmlformats.org/officeDocument/2006/relationships/hyperlink" Target="http://www.planalto.gov.br/ccivil_03/leis/1980-1988/L6934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6.894-1980?OpenDocument" TargetMode="External"/><Relationship Id="rId15" Type="http://schemas.openxmlformats.org/officeDocument/2006/relationships/hyperlink" Target="http://www.planalto.gov.br/ccivil_03/leis/1980-1988/L6934.htm" TargetMode="External"/><Relationship Id="rId23" Type="http://schemas.openxmlformats.org/officeDocument/2006/relationships/hyperlink" Target="http://www.planalto.gov.br/ccivil_03/leis/1980-1988/L6934.htm" TargetMode="External"/><Relationship Id="rId28" Type="http://schemas.openxmlformats.org/officeDocument/2006/relationships/hyperlink" Target="http://www.planalto.gov.br/ccivil_03/leis/1980-1988/ANL6894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lanalto.gov.br/ccivil_03/_Ato2011-2014/2013/Lei/L12890.htm" TargetMode="External"/><Relationship Id="rId19" Type="http://schemas.openxmlformats.org/officeDocument/2006/relationships/hyperlink" Target="http://www.planalto.gov.br/ccivil_03/leis/1980-1988/L6934.htm" TargetMode="External"/><Relationship Id="rId31" Type="http://schemas.openxmlformats.org/officeDocument/2006/relationships/hyperlink" Target="http://www.planalto.gov.br/ccivil_03/leis/1980-1988/L6934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1980-1988/L6934.htm" TargetMode="External"/><Relationship Id="rId14" Type="http://schemas.openxmlformats.org/officeDocument/2006/relationships/hyperlink" Target="http://www.planalto.gov.br/ccivil_03/_Ato2011-2014/2013/Lei/L12890.htm" TargetMode="External"/><Relationship Id="rId22" Type="http://schemas.openxmlformats.org/officeDocument/2006/relationships/hyperlink" Target="http://www.planalto.gov.br/ccivil_03/leis/1980-1988/L6934.htm" TargetMode="External"/><Relationship Id="rId27" Type="http://schemas.openxmlformats.org/officeDocument/2006/relationships/hyperlink" Target="http://www.planalto.gov.br/ccivil_03/leis/L6205.htm" TargetMode="External"/><Relationship Id="rId30" Type="http://schemas.openxmlformats.org/officeDocument/2006/relationships/hyperlink" Target="http://www.planalto.gov.br/ccivil_03/Decreto-Lei/1965-1988/Del1899.htm" TargetMode="External"/><Relationship Id="rId35" Type="http://schemas.openxmlformats.org/officeDocument/2006/relationships/hyperlink" Target="http://www.planalto.gov.br/ccivil_03/leis/1970-1979/L613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2017-04-03T14:47:00Z</dcterms:created>
  <dcterms:modified xsi:type="dcterms:W3CDTF">2017-04-03T14:48:00Z</dcterms:modified>
</cp:coreProperties>
</file>