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917205" w:rsidRPr="00917205" w:rsidTr="00917205">
        <w:trPr>
          <w:tblCellSpacing w:w="0" w:type="dxa"/>
          <w:jc w:val="center"/>
        </w:trPr>
        <w:tc>
          <w:tcPr>
            <w:tcW w:w="700" w:type="pct"/>
            <w:vAlign w:val="center"/>
            <w:hideMark/>
          </w:tcPr>
          <w:p w:rsidR="00917205" w:rsidRPr="00917205" w:rsidRDefault="00917205" w:rsidP="00917205">
            <w:pPr>
              <w:spacing w:before="195" w:after="195" w:line="240" w:lineRule="auto"/>
              <w:jc w:val="center"/>
              <w:rPr>
                <w:rFonts w:ascii="Times New Roman" w:eastAsia="Times New Roman" w:hAnsi="Times New Roman" w:cs="Times New Roman"/>
                <w:sz w:val="24"/>
                <w:szCs w:val="24"/>
                <w:lang w:eastAsia="pt-BR"/>
              </w:rPr>
            </w:pPr>
            <w:r>
              <w:rPr>
                <w:rFonts w:ascii="Arial" w:eastAsia="Times New Roman" w:hAnsi="Arial" w:cs="Arial"/>
                <w:noProof/>
                <w:sz w:val="20"/>
                <w:szCs w:val="20"/>
                <w:lang w:eastAsia="pt-BR"/>
              </w:rPr>
              <mc:AlternateContent>
                <mc:Choice Requires="wps">
                  <w:drawing>
                    <wp:inline distT="0" distB="0" distL="0" distR="0">
                      <wp:extent cx="723265" cy="786765"/>
                      <wp:effectExtent l="0" t="0" r="0" b="0"/>
                      <wp:docPr id="1" name="Retângulo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planalto.gov.br/ccivil_03/_Ato2007-2010/2008/Decreto/Image4.gif" style="width:5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" filled="f" stroked="f">
                      <o:lock v:ext="edit" aspectratio="t"/>
                      <w10:anchorlock/>
                    </v:rect>
                  </w:pict>
                </mc:Fallback>
              </mc:AlternateContent>
            </w:r>
          </w:p>
        </w:tc>
        <w:tc>
          <w:tcPr>
            <w:tcW w:w="4300" w:type="pct"/>
            <w:vAlign w:val="center"/>
            <w:hideMark/>
          </w:tcPr>
          <w:p w:rsidR="00917205" w:rsidRPr="00917205" w:rsidRDefault="00917205" w:rsidP="00917205">
            <w:pPr>
              <w:spacing w:before="195" w:after="195" w:line="240" w:lineRule="auto"/>
              <w:jc w:val="center"/>
              <w:rPr>
                <w:rFonts w:ascii="Times New Roman" w:eastAsia="Times New Roman" w:hAnsi="Times New Roman" w:cs="Times New Roman"/>
                <w:sz w:val="24"/>
                <w:szCs w:val="24"/>
                <w:lang w:eastAsia="pt-BR"/>
              </w:rPr>
            </w:pPr>
            <w:r w:rsidRPr="00917205">
              <w:rPr>
                <w:rFonts w:ascii="Arial" w:eastAsia="Times New Roman" w:hAnsi="Arial" w:cs="Arial"/>
                <w:b/>
                <w:bCs/>
                <w:color w:val="808000"/>
                <w:sz w:val="36"/>
                <w:szCs w:val="36"/>
                <w:lang w:eastAsia="pt-BR"/>
              </w:rPr>
              <w:t>Presidência da República</w:t>
            </w:r>
            <w:r w:rsidRPr="00917205">
              <w:rPr>
                <w:rFonts w:ascii="Arial" w:eastAsia="Times New Roman" w:hAnsi="Arial" w:cs="Arial"/>
                <w:b/>
                <w:bCs/>
                <w:color w:val="808000"/>
                <w:sz w:val="24"/>
                <w:szCs w:val="24"/>
                <w:lang w:eastAsia="pt-BR"/>
              </w:rPr>
              <w:br/>
            </w:r>
            <w:r w:rsidRPr="00917205">
              <w:rPr>
                <w:rFonts w:ascii="Arial" w:eastAsia="Times New Roman" w:hAnsi="Arial" w:cs="Arial"/>
                <w:b/>
                <w:bCs/>
                <w:color w:val="808000"/>
                <w:sz w:val="27"/>
                <w:szCs w:val="27"/>
                <w:lang w:eastAsia="pt-BR"/>
              </w:rPr>
              <w:t>Casa Civil</w:t>
            </w:r>
            <w:r w:rsidRPr="00917205">
              <w:rPr>
                <w:rFonts w:ascii="Arial" w:eastAsia="Times New Roman" w:hAnsi="Arial" w:cs="Arial"/>
                <w:b/>
                <w:bCs/>
                <w:color w:val="808000"/>
                <w:sz w:val="27"/>
                <w:szCs w:val="27"/>
                <w:lang w:eastAsia="pt-BR"/>
              </w:rPr>
              <w:br/>
            </w:r>
            <w:r w:rsidRPr="00917205">
              <w:rPr>
                <w:rFonts w:ascii="Arial" w:eastAsia="Times New Roman" w:hAnsi="Arial" w:cs="Arial"/>
                <w:b/>
                <w:bCs/>
                <w:color w:val="808000"/>
                <w:sz w:val="24"/>
                <w:szCs w:val="24"/>
                <w:lang w:eastAsia="pt-BR"/>
              </w:rPr>
              <w:t>Subchefia para Assuntos Jurídicos</w:t>
            </w:r>
          </w:p>
        </w:tc>
      </w:tr>
    </w:tbl>
    <w:p w:rsidR="00917205" w:rsidRPr="00917205" w:rsidRDefault="00917205" w:rsidP="00917205">
      <w:pPr>
        <w:spacing w:before="300" w:after="300" w:line="240" w:lineRule="auto"/>
        <w:jc w:val="center"/>
        <w:rPr>
          <w:rFonts w:ascii="Times New Roman" w:eastAsia="Times New Roman" w:hAnsi="Times New Roman" w:cs="Times New Roman"/>
          <w:color w:val="000000"/>
          <w:sz w:val="27"/>
          <w:szCs w:val="27"/>
          <w:lang w:eastAsia="pt-BR"/>
        </w:rPr>
      </w:pPr>
      <w:hyperlink r:id="rId5" w:history="1">
        <w:r w:rsidRPr="00917205">
          <w:rPr>
            <w:rFonts w:ascii="Arial" w:eastAsia="Times New Roman" w:hAnsi="Arial" w:cs="Arial"/>
            <w:b/>
            <w:bCs/>
            <w:color w:val="000080"/>
            <w:sz w:val="24"/>
            <w:szCs w:val="24"/>
            <w:u w:val="single"/>
            <w:lang w:eastAsia="pt-BR"/>
          </w:rPr>
          <w:t>DECRETO Nº 7.830, DE 17 DE OUTUBRO DE 2012</w:t>
        </w:r>
        <w:proofErr w:type="gramStart"/>
      </w:hyperlink>
      <w:proofErr w:type="gramEnd"/>
    </w:p>
    <w:tbl>
      <w:tblPr>
        <w:tblW w:w="5000" w:type="pct"/>
        <w:tblCellSpacing w:w="0" w:type="dxa"/>
        <w:tblCellMar>
          <w:left w:w="0" w:type="dxa"/>
          <w:right w:w="0" w:type="dxa"/>
        </w:tblCellMar>
        <w:tblLook w:val="04A0" w:firstRow="1" w:lastRow="0" w:firstColumn="1" w:lastColumn="0" w:noHBand="0" w:noVBand="1"/>
      </w:tblPr>
      <w:tblGrid>
        <w:gridCol w:w="4167"/>
        <w:gridCol w:w="4337"/>
      </w:tblGrid>
      <w:tr w:rsidR="00917205" w:rsidRPr="00917205" w:rsidTr="00917205">
        <w:trPr>
          <w:tblCellSpacing w:w="0" w:type="dxa"/>
        </w:trPr>
        <w:tc>
          <w:tcPr>
            <w:tcW w:w="2450" w:type="pct"/>
            <w:vAlign w:val="center"/>
            <w:hideMark/>
          </w:tcPr>
          <w:p w:rsidR="00917205" w:rsidRPr="00917205" w:rsidRDefault="00917205" w:rsidP="00917205">
            <w:pPr>
              <w:spacing w:after="0" w:line="240" w:lineRule="auto"/>
              <w:rPr>
                <w:rFonts w:ascii="Times New Roman" w:eastAsia="Times New Roman" w:hAnsi="Times New Roman" w:cs="Times New Roman"/>
                <w:sz w:val="24"/>
                <w:szCs w:val="24"/>
                <w:lang w:eastAsia="pt-BR"/>
              </w:rPr>
            </w:pPr>
            <w:hyperlink r:id="rId6" w:history="1">
              <w:r w:rsidRPr="00917205">
                <w:rPr>
                  <w:rFonts w:ascii="Arial" w:eastAsia="Times New Roman" w:hAnsi="Arial" w:cs="Arial"/>
                  <w:color w:val="0000FF"/>
                  <w:sz w:val="20"/>
                  <w:szCs w:val="20"/>
                  <w:u w:val="single"/>
                  <w:lang w:eastAsia="pt-BR"/>
                </w:rPr>
                <w:t>(Vide Decreto nº 8.235, de 2014)</w:t>
              </w:r>
              <w:proofErr w:type="gramStart"/>
            </w:hyperlink>
            <w:proofErr w:type="gramEnd"/>
          </w:p>
        </w:tc>
        <w:tc>
          <w:tcPr>
            <w:tcW w:w="2550" w:type="pct"/>
            <w:vAlign w:val="center"/>
            <w:hideMark/>
          </w:tcPr>
          <w:p w:rsidR="00917205" w:rsidRPr="00917205" w:rsidRDefault="00917205" w:rsidP="00917205">
            <w:pPr>
              <w:spacing w:before="100" w:beforeAutospacing="1" w:after="100" w:afterAutospacing="1" w:line="240" w:lineRule="auto"/>
              <w:rPr>
                <w:rFonts w:ascii="Times New Roman" w:eastAsia="Times New Roman" w:hAnsi="Times New Roman" w:cs="Times New Roman"/>
                <w:sz w:val="24"/>
                <w:szCs w:val="24"/>
                <w:lang w:eastAsia="pt-BR"/>
              </w:rPr>
            </w:pPr>
            <w:r w:rsidRPr="00917205">
              <w:rPr>
                <w:rFonts w:ascii="Arial" w:eastAsia="Times New Roman" w:hAnsi="Arial" w:cs="Arial"/>
                <w:color w:val="800000"/>
                <w:sz w:val="20"/>
                <w:szCs w:val="20"/>
                <w:lang w:eastAsia="pt-BR"/>
              </w:rPr>
              <w:t>Dispõe sobre o Sistema de Cadastro Ambiental Rural, o Cadastro Ambiental Rural, estabelece normas de caráter geral aos Programas de Regularização Ambiental, de que trata a Lei n</w:t>
            </w:r>
            <w:r w:rsidRPr="00917205">
              <w:rPr>
                <w:rFonts w:ascii="Arial" w:eastAsia="Times New Roman" w:hAnsi="Arial" w:cs="Arial"/>
                <w:color w:val="800000"/>
                <w:sz w:val="20"/>
                <w:szCs w:val="20"/>
                <w:u w:val="single"/>
                <w:vertAlign w:val="superscript"/>
                <w:lang w:eastAsia="pt-BR"/>
              </w:rPr>
              <w:t>o</w:t>
            </w:r>
            <w:r w:rsidRPr="00917205">
              <w:rPr>
                <w:rFonts w:ascii="Arial" w:eastAsia="Times New Roman" w:hAnsi="Arial" w:cs="Arial"/>
                <w:color w:val="800000"/>
                <w:sz w:val="20"/>
                <w:szCs w:val="20"/>
                <w:lang w:eastAsia="pt-BR"/>
              </w:rPr>
              <w:t> 12.651, de 25 de maio de 2012, e dá outras providências.</w:t>
            </w:r>
          </w:p>
        </w:tc>
      </w:tr>
    </w:tbl>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b/>
          <w:bCs/>
          <w:color w:val="000000"/>
          <w:sz w:val="20"/>
          <w:szCs w:val="20"/>
          <w:lang w:eastAsia="pt-BR"/>
        </w:rPr>
        <w:t>A PRESIDENTA DA REPÚBLICA</w:t>
      </w:r>
      <w:r w:rsidRPr="00917205">
        <w:rPr>
          <w:rFonts w:ascii="Arial" w:eastAsia="Times New Roman" w:hAnsi="Arial" w:cs="Arial"/>
          <w:color w:val="000000"/>
          <w:sz w:val="20"/>
          <w:szCs w:val="20"/>
          <w:lang w:eastAsia="pt-BR"/>
        </w:rPr>
        <w:t>, no uso das atribuições que lhe confere o art. 84, </w:t>
      </w:r>
      <w:r w:rsidRPr="00917205">
        <w:rPr>
          <w:rFonts w:ascii="Arial" w:eastAsia="Times New Roman" w:hAnsi="Arial" w:cs="Arial"/>
          <w:b/>
          <w:bCs/>
          <w:color w:val="000000"/>
          <w:sz w:val="20"/>
          <w:szCs w:val="20"/>
          <w:lang w:eastAsia="pt-BR"/>
        </w:rPr>
        <w:t>caput</w:t>
      </w:r>
      <w:r w:rsidRPr="00917205">
        <w:rPr>
          <w:rFonts w:ascii="Arial" w:eastAsia="Times New Roman" w:hAnsi="Arial" w:cs="Arial"/>
          <w:color w:val="000000"/>
          <w:sz w:val="20"/>
          <w:szCs w:val="20"/>
          <w:lang w:eastAsia="pt-BR"/>
        </w:rPr>
        <w:t>, </w:t>
      </w:r>
      <w:r w:rsidRPr="00917205">
        <w:rPr>
          <w:rFonts w:ascii="Arial" w:eastAsia="Times New Roman" w:hAnsi="Arial" w:cs="Arial"/>
          <w:color w:val="000000"/>
          <w:spacing w:val="-6"/>
          <w:sz w:val="20"/>
          <w:szCs w:val="20"/>
          <w:lang w:eastAsia="pt-BR"/>
        </w:rPr>
        <w:t xml:space="preserve">incisos IV e </w:t>
      </w:r>
      <w:proofErr w:type="gramStart"/>
      <w:r w:rsidRPr="00917205">
        <w:rPr>
          <w:rFonts w:ascii="Arial" w:eastAsia="Times New Roman" w:hAnsi="Arial" w:cs="Arial"/>
          <w:color w:val="000000"/>
          <w:spacing w:val="-6"/>
          <w:sz w:val="20"/>
          <w:szCs w:val="20"/>
          <w:lang w:eastAsia="pt-BR"/>
        </w:rPr>
        <w:t>VI,</w:t>
      </w:r>
      <w:proofErr w:type="gramEnd"/>
      <w:r w:rsidRPr="00917205">
        <w:rPr>
          <w:rFonts w:ascii="Arial" w:eastAsia="Times New Roman" w:hAnsi="Arial" w:cs="Arial"/>
          <w:color w:val="000000"/>
          <w:spacing w:val="-6"/>
          <w:sz w:val="20"/>
          <w:szCs w:val="20"/>
          <w:lang w:eastAsia="pt-BR"/>
        </w:rPr>
        <w:t xml:space="preserve"> alínea “a”, da Constituição, e tendo em vista o disposto na </w:t>
      </w:r>
      <w:r w:rsidRPr="00917205">
        <w:rPr>
          <w:rFonts w:ascii="Arial" w:eastAsia="Times New Roman" w:hAnsi="Arial" w:cs="Arial"/>
          <w:color w:val="000000"/>
          <w:sz w:val="20"/>
          <w:szCs w:val="20"/>
          <w:lang w:eastAsia="pt-BR"/>
        </w:rPr>
        <w:t>Lei n</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12.651, de 25 de maio de 2012,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b/>
          <w:bCs/>
          <w:color w:val="000000"/>
          <w:sz w:val="20"/>
          <w:szCs w:val="20"/>
          <w:lang w:eastAsia="pt-BR"/>
        </w:rPr>
        <w:t>DECRETA:</w:t>
      </w:r>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CAPÍTULO I</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DISPOSIÇÕES GERAIS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0" w:name="art1"/>
      <w:bookmarkEnd w:id="0"/>
      <w:r w:rsidRPr="00917205">
        <w:rPr>
          <w:rFonts w:ascii="Arial" w:eastAsia="Times New Roman" w:hAnsi="Arial" w:cs="Arial"/>
          <w:color w:val="000000"/>
          <w:sz w:val="20"/>
          <w:szCs w:val="20"/>
          <w:lang w:eastAsia="pt-BR"/>
        </w:rPr>
        <w:t>Art.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Este Decreto dispõe sobre o Sistema de Cadastro Ambiental Rural - SICAR, sobre o Cadastro Ambiental Rural - CAR, e estabelece normas de caráter geral aos Programas de Regularização Ambiental - PRA, de que trata a </w:t>
      </w:r>
      <w:hyperlink r:id="rId7" w:history="1">
        <w:r w:rsidRPr="00917205">
          <w:rPr>
            <w:rFonts w:ascii="Arial" w:eastAsia="Times New Roman" w:hAnsi="Arial" w:cs="Arial"/>
            <w:color w:val="0000FF"/>
            <w:sz w:val="20"/>
            <w:szCs w:val="20"/>
            <w:u w:val="single"/>
            <w:lang w:eastAsia="pt-BR"/>
          </w:rPr>
          <w:t>Lei n</w:t>
        </w:r>
      </w:hyperlink>
      <w:hyperlink r:id="rId8" w:history="1">
        <w:r w:rsidRPr="00917205">
          <w:rPr>
            <w:rFonts w:ascii="Arial" w:eastAsia="Times New Roman" w:hAnsi="Arial" w:cs="Arial"/>
            <w:color w:val="0000FF"/>
            <w:sz w:val="20"/>
            <w:szCs w:val="20"/>
            <w:u w:val="single"/>
            <w:vertAlign w:val="superscript"/>
            <w:lang w:eastAsia="pt-BR"/>
          </w:rPr>
          <w:t>o</w:t>
        </w:r>
        <w:r w:rsidRPr="00917205">
          <w:rPr>
            <w:rFonts w:ascii="Arial" w:eastAsia="Times New Roman" w:hAnsi="Arial" w:cs="Arial"/>
            <w:color w:val="0000FF"/>
            <w:sz w:val="20"/>
            <w:szCs w:val="20"/>
            <w:u w:val="single"/>
            <w:lang w:eastAsia="pt-BR"/>
          </w:rPr>
          <w:t xml:space="preserve"> 12.651, de 25 de maio de </w:t>
        </w:r>
        <w:proofErr w:type="gramStart"/>
        <w:r w:rsidRPr="00917205">
          <w:rPr>
            <w:rFonts w:ascii="Arial" w:eastAsia="Times New Roman" w:hAnsi="Arial" w:cs="Arial"/>
            <w:color w:val="0000FF"/>
            <w:sz w:val="20"/>
            <w:szCs w:val="20"/>
            <w:u w:val="single"/>
            <w:lang w:eastAsia="pt-BR"/>
          </w:rPr>
          <w:t>2012.</w:t>
        </w:r>
        <w:proofErr w:type="gramEnd"/>
      </w:hyperlink>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 w:name="art2"/>
      <w:bookmarkEnd w:id="1"/>
      <w:r w:rsidRPr="00917205">
        <w:rPr>
          <w:rFonts w:ascii="Arial" w:eastAsia="Times New Roman" w:hAnsi="Arial" w:cs="Arial"/>
          <w:color w:val="000000"/>
          <w:sz w:val="20"/>
          <w:szCs w:val="20"/>
          <w:lang w:eastAsia="pt-BR"/>
        </w:rPr>
        <w:t>Art.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Para os efeitos deste Decreto entende-se por:</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 - Sistema de Cadastro Ambiental Rural - SICAR - sistema eletrônico de âmbito nacional destinado ao gerenciamento de informações ambientais dos imóveis rurais;</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Cadastro Ambiental Rural - CAR - registro eletrônico de abrangência nacional junto ao órgão ambiental competente, no âmbito do Sistema Nacional de Informação sobre Meio Ambiente – SINIMA, obrigatório para todos os imóveis rurais, com a finalidade de integrar as informações ambientais das propriedades e posses rurais, compondo base de dados para controle, monitoramento, planejamento ambiental e econômico e combate ao desmatamento;</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III - termo de compromisso - documento formal de adesão ao Programa de Regularização Ambiental - PRA, que contenha, no mínimo, os compromissos de manter, recuperar ou recompor as áreas de preservação permanente, de reserva legal e de uso restrito do imóvel rural, ou ainda de compensar áreas de reserva legal;</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IV - área de remanescente de vegetação nativa - área com vegetação nativa em estágio primário ou secundário avançado de regeneração;</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2" w:name="art2v"/>
      <w:bookmarkEnd w:id="2"/>
      <w:r w:rsidRPr="00917205">
        <w:rPr>
          <w:rFonts w:ascii="Arial" w:eastAsia="Times New Roman" w:hAnsi="Arial" w:cs="Arial"/>
          <w:color w:val="000000"/>
          <w:sz w:val="20"/>
          <w:szCs w:val="20"/>
          <w:lang w:eastAsia="pt-BR"/>
        </w:rPr>
        <w:t>V - área degradada - área que se encontra alterada em função de impacto antrópico, sem capacidade de regeneração natural;</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3" w:name="art2vi"/>
      <w:bookmarkEnd w:id="3"/>
      <w:r w:rsidRPr="00917205">
        <w:rPr>
          <w:rFonts w:ascii="Arial" w:eastAsia="Times New Roman" w:hAnsi="Arial" w:cs="Arial"/>
          <w:color w:val="000000"/>
          <w:sz w:val="20"/>
          <w:szCs w:val="20"/>
          <w:lang w:eastAsia="pt-BR"/>
        </w:rPr>
        <w:t>VI - área alterada - área que após o impacto ainda mantém capacidade de regeneração natural;</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lastRenderedPageBreak/>
        <w:t>VII - área abandonada - espaço de produção convertido para o uso alternativo do solo sem nenhuma exploração produtiva há pelo menos trinta e seis meses e não formalmente caracterizado como área de pousio;</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VIII - recomposição - restituição de ecossistema ou de comunidade biológica nativa degradada ou alterada a  condição não degradada, que pode ser diferente de sua condição original;</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IX - planta - representação gráfica plana, em escala mínima de </w:t>
      </w:r>
      <w:proofErr w:type="gramStart"/>
      <w:r w:rsidRPr="00917205">
        <w:rPr>
          <w:rFonts w:ascii="Arial" w:eastAsia="Times New Roman" w:hAnsi="Arial" w:cs="Arial"/>
          <w:color w:val="000000"/>
          <w:sz w:val="20"/>
          <w:szCs w:val="20"/>
          <w:lang w:eastAsia="pt-BR"/>
        </w:rPr>
        <w:t>1:50</w:t>
      </w:r>
      <w:proofErr w:type="gramEnd"/>
      <w:r w:rsidRPr="00917205">
        <w:rPr>
          <w:rFonts w:ascii="Arial" w:eastAsia="Times New Roman" w:hAnsi="Arial" w:cs="Arial"/>
          <w:color w:val="000000"/>
          <w:sz w:val="20"/>
          <w:szCs w:val="20"/>
          <w:lang w:eastAsia="pt-BR"/>
        </w:rPr>
        <w:t>.000, que contenha particularidades naturais e artificiais do imóvel rural;</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X - croqui - representação gráfica simplificada da situação geográfica do imóvel rural, a partir de imagem de satélite </w:t>
      </w:r>
      <w:proofErr w:type="spellStart"/>
      <w:r w:rsidRPr="00917205">
        <w:rPr>
          <w:rFonts w:ascii="Arial" w:eastAsia="Times New Roman" w:hAnsi="Arial" w:cs="Arial"/>
          <w:color w:val="000000"/>
          <w:sz w:val="20"/>
          <w:szCs w:val="20"/>
          <w:lang w:eastAsia="pt-BR"/>
        </w:rPr>
        <w:t>georreferenciada</w:t>
      </w:r>
      <w:proofErr w:type="spellEnd"/>
      <w:r w:rsidRPr="00917205">
        <w:rPr>
          <w:rFonts w:ascii="Arial" w:eastAsia="Times New Roman" w:hAnsi="Arial" w:cs="Arial"/>
          <w:color w:val="000000"/>
          <w:sz w:val="20"/>
          <w:szCs w:val="20"/>
          <w:lang w:eastAsia="pt-BR"/>
        </w:rPr>
        <w:t xml:space="preserve"> disponibilizada via SICAR e que inclua os remanescentes de vegetação nativa, as servidões, as áreas de preservação permanente, as áreas de uso restrito, as áreas consolidadas e a localização das reservas legais;</w:t>
      </w:r>
    </w:p>
    <w:p w:rsidR="00917205" w:rsidRPr="00917205" w:rsidRDefault="00917205" w:rsidP="00917205">
      <w:pPr>
        <w:spacing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XI - pousio - prática de interrupção temporária de atividades ou usos agrícolas, pecuários ou </w:t>
      </w:r>
      <w:proofErr w:type="spellStart"/>
      <w:r w:rsidRPr="00917205">
        <w:rPr>
          <w:rFonts w:ascii="Arial" w:eastAsia="Times New Roman" w:hAnsi="Arial" w:cs="Arial"/>
          <w:color w:val="000000"/>
          <w:sz w:val="20"/>
          <w:szCs w:val="20"/>
          <w:lang w:eastAsia="pt-BR"/>
        </w:rPr>
        <w:t>silviculturais</w:t>
      </w:r>
      <w:proofErr w:type="spellEnd"/>
      <w:r w:rsidRPr="00917205">
        <w:rPr>
          <w:rFonts w:ascii="Arial" w:eastAsia="Times New Roman" w:hAnsi="Arial" w:cs="Arial"/>
          <w:color w:val="000000"/>
          <w:sz w:val="20"/>
          <w:szCs w:val="20"/>
          <w:lang w:eastAsia="pt-BR"/>
        </w:rPr>
        <w:t>, por no máximo cinco anos, para possibilitar a recuperação da capacidade de uso ou da estrutura física do solo;</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XII - rio perene - corpo de água lótico que possui naturalmente escoamento superficial durante todo o período do ano;</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XIII - rio intermitente - corpo de água lótico que naturalmente não apresenta escoamento superficial por períodos do ano;</w:t>
      </w:r>
    </w:p>
    <w:p w:rsidR="00917205" w:rsidRPr="00917205" w:rsidRDefault="00917205" w:rsidP="00917205">
      <w:pPr>
        <w:spacing w:before="100" w:beforeAutospacing="1" w:after="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XIV - rio efêmero - corpo de água lótico que possui escoamento superficial apenas durante ou imediatamente após períodos de precipitação;</w:t>
      </w:r>
    </w:p>
    <w:p w:rsidR="00917205" w:rsidRPr="00917205" w:rsidRDefault="00917205" w:rsidP="00917205">
      <w:pPr>
        <w:spacing w:before="100" w:beforeAutospacing="1" w:after="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XV - regularização ambiental - atividades desenvolvidas e </w:t>
      </w:r>
      <w:proofErr w:type="gramStart"/>
      <w:r w:rsidRPr="00917205">
        <w:rPr>
          <w:rFonts w:ascii="Arial" w:eastAsia="Times New Roman" w:hAnsi="Arial" w:cs="Arial"/>
          <w:color w:val="000000"/>
          <w:sz w:val="20"/>
          <w:szCs w:val="20"/>
          <w:lang w:eastAsia="pt-BR"/>
        </w:rPr>
        <w:t>implementadas</w:t>
      </w:r>
      <w:proofErr w:type="gramEnd"/>
      <w:r w:rsidRPr="00917205">
        <w:rPr>
          <w:rFonts w:ascii="Arial" w:eastAsia="Times New Roman" w:hAnsi="Arial" w:cs="Arial"/>
          <w:color w:val="000000"/>
          <w:sz w:val="20"/>
          <w:szCs w:val="20"/>
          <w:lang w:eastAsia="pt-BR"/>
        </w:rPr>
        <w:t xml:space="preserve"> no imóvel rural que visem a atender ao disposto na legislação ambiental e, de forma prioritária, à manutenção e recuperação de áreas de preservação permanente, de reserva legal e de uso restrito, e à compensação da reserva legal, quando couber;</w:t>
      </w:r>
    </w:p>
    <w:p w:rsidR="00917205" w:rsidRPr="00917205" w:rsidRDefault="00917205" w:rsidP="00917205">
      <w:pPr>
        <w:spacing w:before="100" w:beforeAutospacing="1" w:after="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XVI - sistema agroflorestal - sistema de uso e ocupação do solo em que plantas lenhosas perenes são manejadas em associação com plantas herbáceas, arbustivas, arbóreas, culturas agrícolas, forrageiras em uma mesma unidade de manejo, de acordo com arranjo espacial e temporal, com alta diversidade de espécies e interações entre estes componentes;</w:t>
      </w:r>
    </w:p>
    <w:p w:rsidR="00917205" w:rsidRPr="00917205" w:rsidRDefault="00917205" w:rsidP="00917205">
      <w:pPr>
        <w:spacing w:before="100" w:beforeAutospacing="1" w:after="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XVII - projeto de recomposição de área degradada e alterada- instrumento de planejamento das ações de recomposição contendo metodologias, cronograma e insumos;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00" w:beforeAutospacing="1" w:after="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XVIII - Cota de Reserva Ambiental - CRA - título nominativo representativo de área com vegetação nativa existente ou em processo de recuperação conforme o disposto no </w:t>
      </w:r>
      <w:hyperlink r:id="rId9" w:anchor="art44" w:history="1">
        <w:r w:rsidRPr="00917205">
          <w:rPr>
            <w:rFonts w:ascii="Arial" w:eastAsia="Times New Roman" w:hAnsi="Arial" w:cs="Arial"/>
            <w:color w:val="0000FF"/>
            <w:sz w:val="20"/>
            <w:szCs w:val="20"/>
            <w:u w:val="single"/>
            <w:lang w:eastAsia="pt-BR"/>
          </w:rPr>
          <w:t>art. 44 da Lei nº 12.651, de 2012</w:t>
        </w:r>
      </w:hyperlink>
      <w:r w:rsidRPr="00917205">
        <w:rPr>
          <w:rFonts w:ascii="Arial" w:eastAsia="Times New Roman" w:hAnsi="Arial" w:cs="Arial"/>
          <w:color w:val="000000"/>
          <w:sz w:val="20"/>
          <w:szCs w:val="20"/>
          <w:lang w:eastAsia="pt-BR"/>
        </w:rPr>
        <w:t>.</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CAPÍTULO II</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DO SISTEMA DE CADASTRO AMBIENTAL RURAL E DO CADASTRO AMBIENTAL RURAL </w:t>
      </w:r>
      <w:r w:rsidRPr="00917205">
        <w:rPr>
          <w:rFonts w:ascii="Arial" w:eastAsia="Times New Roman" w:hAnsi="Arial" w:cs="Arial"/>
          <w:b/>
          <w:bCs/>
          <w:color w:val="000000"/>
          <w:sz w:val="20"/>
          <w:szCs w:val="20"/>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b/>
          <w:bCs/>
          <w:color w:val="000000"/>
          <w:sz w:val="20"/>
          <w:szCs w:val="20"/>
          <w:lang w:eastAsia="pt-BR"/>
        </w:rPr>
        <w:t>Seção I</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b/>
          <w:bCs/>
          <w:color w:val="000000"/>
          <w:sz w:val="20"/>
          <w:szCs w:val="20"/>
          <w:lang w:eastAsia="pt-BR"/>
        </w:rPr>
        <w:t>Do Sistema de Cadastro Ambiental Rural - SICAR</w:t>
      </w:r>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4" w:name="art3"/>
      <w:bookmarkEnd w:id="4"/>
      <w:r w:rsidRPr="00917205">
        <w:rPr>
          <w:rFonts w:ascii="Arial" w:eastAsia="Times New Roman" w:hAnsi="Arial" w:cs="Arial"/>
          <w:color w:val="000000"/>
          <w:sz w:val="20"/>
          <w:szCs w:val="20"/>
          <w:lang w:eastAsia="pt-BR"/>
        </w:rPr>
        <w:t>Art. 3</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Fica criado o Sistema de Cadastro Ambiental Rural - SICAR, com os seguintes objetivos:</w:t>
      </w:r>
    </w:p>
    <w:p w:rsidR="00917205" w:rsidRPr="00917205" w:rsidRDefault="00917205" w:rsidP="00917205">
      <w:pPr>
        <w:spacing w:before="120" w:after="1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 - receber, gerenciar e integrar os dados do CAR de todos os entes federativos;</w:t>
      </w:r>
    </w:p>
    <w:p w:rsidR="00917205" w:rsidRPr="00917205" w:rsidRDefault="00917205" w:rsidP="00917205">
      <w:pPr>
        <w:spacing w:before="120" w:after="1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lastRenderedPageBreak/>
        <w:t>II - cadastrar e controlar as informações dos imóveis rurais, referentes a seu perímetro e localização, aos remanescentes de vegetação nativa, às áreas de interesse social, às áreas de utilidade pública, às Áreas de Preservação Permanente, às Áreas de Uso Restrito, às áreas consolidadas e às Reservas Legais;</w:t>
      </w:r>
    </w:p>
    <w:p w:rsidR="00917205" w:rsidRPr="00917205" w:rsidRDefault="00917205" w:rsidP="00917205">
      <w:pPr>
        <w:spacing w:before="120" w:after="1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III - monitorar a manutenção, a recomposição, a regeneração, a compensação e a supressão da vegetação nativa e da cobertura vegetal nas áreas de Preservação Permanente, de Uso Restrito, e de Reserva Legal, no interior dos imóveis rurais;</w:t>
      </w:r>
    </w:p>
    <w:p w:rsidR="00917205" w:rsidRPr="00917205" w:rsidRDefault="00917205" w:rsidP="00917205">
      <w:pPr>
        <w:spacing w:before="120" w:after="1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IV - promover o planejamento ambiental e econômico do uso do solo e conservação ambiental no território nacional;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20" w:after="16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V - disponibilizar informações de natureza pública sobre a regularização ambiental dos imóveis rurais em território nacional, na Internet.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Os órgãos integrantes do SINIMA disponibilizarão em sítio eletrônico localizado na Internet a interface de programa de cadastramento integrada ao SICAR destinado à inscrição, consulta e acompanhamento da situação da regularização ambiental dos imóveis rurais.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Os entes federativos que não disponham de sistema para o cadastramento de imóveis rurais poderão utilizar o módulo de cadastro ambiental rural, disponível no SICAR, por meio de instrumento de cooperação com o Ministério do Meio Ambiente.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3</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Os órgãos competentes poderão desenvolver módulos complementares para atender a peculiaridades locais, desde que sejam compatíveis com o SICAR e observem os Padrões de Interoperabilidade de Governo Eletrônico - e-PING, em linguagem e mecanismos de gestão de dados.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4</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O Ministério do Meio Ambiente disponibilizará imagens destinadas ao mapeamento das propriedades e posses rurais para compor a base de dados do sistema de informações geográficas do SICAR, com vistas à implantação do CAR. </w:t>
      </w:r>
    </w:p>
    <w:p w:rsidR="00917205" w:rsidRPr="00917205" w:rsidRDefault="00917205" w:rsidP="00917205">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5" w:name="art4"/>
      <w:bookmarkEnd w:id="5"/>
      <w:r w:rsidRPr="00917205">
        <w:rPr>
          <w:rFonts w:ascii="Arial" w:eastAsia="Times New Roman" w:hAnsi="Arial" w:cs="Arial"/>
          <w:color w:val="000000"/>
          <w:sz w:val="20"/>
          <w:szCs w:val="20"/>
          <w:shd w:val="clear" w:color="auto" w:fill="FFFFFF"/>
          <w:lang w:eastAsia="pt-BR"/>
        </w:rPr>
        <w:t>Art. 4</w:t>
      </w:r>
      <w:r w:rsidRPr="00917205">
        <w:rPr>
          <w:rFonts w:ascii="Arial" w:eastAsia="Times New Roman" w:hAnsi="Arial" w:cs="Arial"/>
          <w:color w:val="000000"/>
          <w:sz w:val="20"/>
          <w:szCs w:val="20"/>
          <w:u w:val="single"/>
          <w:shd w:val="clear" w:color="auto" w:fill="FFFFFF"/>
          <w:vertAlign w:val="superscript"/>
          <w:lang w:eastAsia="pt-BR"/>
        </w:rPr>
        <w:t>o</w:t>
      </w:r>
      <w:r w:rsidRPr="00917205">
        <w:rPr>
          <w:rFonts w:ascii="Arial" w:eastAsia="Times New Roman" w:hAnsi="Arial" w:cs="Arial"/>
          <w:color w:val="000000"/>
          <w:sz w:val="20"/>
          <w:szCs w:val="20"/>
          <w:shd w:val="clear" w:color="auto" w:fill="FFFFFF"/>
          <w:lang w:eastAsia="pt-BR"/>
        </w:rPr>
        <w:t>  </w:t>
      </w:r>
      <w:r w:rsidRPr="00917205">
        <w:rPr>
          <w:rFonts w:ascii="Arial" w:eastAsia="Times New Roman" w:hAnsi="Arial" w:cs="Arial"/>
          <w:color w:val="000000"/>
          <w:sz w:val="20"/>
          <w:szCs w:val="20"/>
          <w:lang w:eastAsia="pt-BR"/>
        </w:rPr>
        <w:t>Os entes federativos que já disponham de sistema para o cadastramento de imóveis rurais deverão integrar sua base de dados ao SICAR, nos termos do </w:t>
      </w:r>
      <w:hyperlink r:id="rId10" w:anchor="art8viii" w:history="1">
        <w:r w:rsidRPr="00917205">
          <w:rPr>
            <w:rFonts w:ascii="Arial" w:eastAsia="Times New Roman" w:hAnsi="Arial" w:cs="Arial"/>
            <w:color w:val="0000FF"/>
            <w:sz w:val="20"/>
            <w:szCs w:val="20"/>
            <w:u w:val="single"/>
            <w:lang w:eastAsia="pt-BR"/>
          </w:rPr>
          <w:t>inciso VIII do </w:t>
        </w:r>
      </w:hyperlink>
      <w:hyperlink r:id="rId11" w:anchor="art8viii" w:history="1">
        <w:r w:rsidRPr="00917205">
          <w:rPr>
            <w:rFonts w:ascii="Arial" w:eastAsia="Times New Roman" w:hAnsi="Arial" w:cs="Arial"/>
            <w:b/>
            <w:bCs/>
            <w:color w:val="0000FF"/>
            <w:sz w:val="20"/>
            <w:szCs w:val="20"/>
            <w:u w:val="single"/>
            <w:lang w:eastAsia="pt-BR"/>
          </w:rPr>
          <w:t>caput </w:t>
        </w:r>
        <w:r w:rsidRPr="00917205">
          <w:rPr>
            <w:rFonts w:ascii="Arial" w:eastAsia="Times New Roman" w:hAnsi="Arial" w:cs="Arial"/>
            <w:color w:val="0000FF"/>
            <w:sz w:val="20"/>
            <w:szCs w:val="20"/>
            <w:u w:val="single"/>
            <w:lang w:eastAsia="pt-BR"/>
          </w:rPr>
          <w:t>do art. 8</w:t>
        </w:r>
        <w:r w:rsidRPr="00917205">
          <w:rPr>
            <w:rFonts w:ascii="Arial" w:eastAsia="Times New Roman" w:hAnsi="Arial" w:cs="Arial"/>
            <w:color w:val="0000FF"/>
            <w:sz w:val="20"/>
            <w:szCs w:val="20"/>
            <w:u w:val="single"/>
            <w:vertAlign w:val="superscript"/>
            <w:lang w:eastAsia="pt-BR"/>
          </w:rPr>
          <w:t>o</w:t>
        </w:r>
      </w:hyperlink>
      <w:r w:rsidRPr="00917205">
        <w:rPr>
          <w:rFonts w:ascii="Arial" w:eastAsia="Times New Roman" w:hAnsi="Arial" w:cs="Arial"/>
          <w:color w:val="000000"/>
          <w:sz w:val="20"/>
          <w:szCs w:val="20"/>
          <w:lang w:eastAsia="pt-BR"/>
        </w:rPr>
        <w:t> e do </w:t>
      </w:r>
      <w:hyperlink r:id="rId12" w:anchor="art9viii" w:history="1">
        <w:r w:rsidRPr="00917205">
          <w:rPr>
            <w:rFonts w:ascii="Arial" w:eastAsia="Times New Roman" w:hAnsi="Arial" w:cs="Arial"/>
            <w:color w:val="0000FF"/>
            <w:sz w:val="20"/>
            <w:szCs w:val="20"/>
            <w:u w:val="single"/>
            <w:lang w:eastAsia="pt-BR"/>
          </w:rPr>
          <w:t>inciso VIII do </w:t>
        </w:r>
        <w:r w:rsidRPr="00917205">
          <w:rPr>
            <w:rFonts w:ascii="Arial" w:eastAsia="Times New Roman" w:hAnsi="Arial" w:cs="Arial"/>
            <w:b/>
            <w:bCs/>
            <w:color w:val="0000FF"/>
            <w:sz w:val="20"/>
            <w:szCs w:val="20"/>
            <w:u w:val="single"/>
            <w:lang w:eastAsia="pt-BR"/>
          </w:rPr>
          <w:t>caput</w:t>
        </w:r>
        <w:r w:rsidRPr="00917205">
          <w:rPr>
            <w:rFonts w:ascii="Arial" w:eastAsia="Times New Roman" w:hAnsi="Arial" w:cs="Arial"/>
            <w:color w:val="0000FF"/>
            <w:sz w:val="20"/>
            <w:szCs w:val="20"/>
            <w:u w:val="single"/>
            <w:lang w:eastAsia="pt-BR"/>
          </w:rPr>
          <w:t xml:space="preserve"> do art. 9º da Lei Complementar nº 140, de </w:t>
        </w:r>
        <w:proofErr w:type="gramStart"/>
        <w:r w:rsidRPr="00917205">
          <w:rPr>
            <w:rFonts w:ascii="Arial" w:eastAsia="Times New Roman" w:hAnsi="Arial" w:cs="Arial"/>
            <w:color w:val="0000FF"/>
            <w:sz w:val="20"/>
            <w:szCs w:val="20"/>
            <w:u w:val="single"/>
            <w:lang w:eastAsia="pt-BR"/>
          </w:rPr>
          <w:t>8</w:t>
        </w:r>
        <w:proofErr w:type="gramEnd"/>
        <w:r w:rsidRPr="00917205">
          <w:rPr>
            <w:rFonts w:ascii="Arial" w:eastAsia="Times New Roman" w:hAnsi="Arial" w:cs="Arial"/>
            <w:color w:val="0000FF"/>
            <w:sz w:val="20"/>
            <w:szCs w:val="20"/>
            <w:u w:val="single"/>
            <w:lang w:eastAsia="pt-BR"/>
          </w:rPr>
          <w:t xml:space="preserve"> de dezembro de 2011</w:t>
        </w:r>
      </w:hyperlink>
      <w:r w:rsidRPr="00917205">
        <w:rPr>
          <w:rFonts w:ascii="Arial" w:eastAsia="Times New Roman" w:hAnsi="Arial" w:cs="Arial"/>
          <w:color w:val="000000"/>
          <w:sz w:val="20"/>
          <w:szCs w:val="20"/>
          <w:lang w:eastAsia="pt-BR"/>
        </w:rPr>
        <w:t>.  </w:t>
      </w:r>
    </w:p>
    <w:p w:rsidR="00917205" w:rsidRPr="00917205" w:rsidRDefault="00917205" w:rsidP="009172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6" w:name="capiisecii"/>
      <w:bookmarkEnd w:id="6"/>
      <w:r w:rsidRPr="00917205">
        <w:rPr>
          <w:rFonts w:ascii="Arial" w:eastAsia="Times New Roman" w:hAnsi="Arial" w:cs="Arial"/>
          <w:b/>
          <w:bCs/>
          <w:color w:val="000000"/>
          <w:sz w:val="20"/>
          <w:szCs w:val="20"/>
          <w:lang w:eastAsia="pt-BR"/>
        </w:rPr>
        <w:t>Seção II</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b/>
          <w:bCs/>
          <w:color w:val="000000"/>
          <w:sz w:val="20"/>
          <w:szCs w:val="20"/>
          <w:lang w:eastAsia="pt-BR"/>
        </w:rPr>
        <w:t>Do Cadastro Ambiental Rural</w:t>
      </w:r>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 w:name="art5"/>
      <w:bookmarkEnd w:id="7"/>
      <w:r w:rsidRPr="00917205">
        <w:rPr>
          <w:rFonts w:ascii="Arial" w:eastAsia="Times New Roman" w:hAnsi="Arial" w:cs="Arial"/>
          <w:color w:val="000000"/>
          <w:sz w:val="20"/>
          <w:szCs w:val="20"/>
          <w:lang w:eastAsia="pt-BR"/>
        </w:rPr>
        <w:t>Art. 5</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O Cadastro Ambiental Rural - CAR deverá contemplar os dados do proprietário, possuidor rural ou responsável direto pelo imóvel rural, a respectiva planta </w:t>
      </w:r>
      <w:proofErr w:type="spellStart"/>
      <w:r w:rsidRPr="00917205">
        <w:rPr>
          <w:rFonts w:ascii="Arial" w:eastAsia="Times New Roman" w:hAnsi="Arial" w:cs="Arial"/>
          <w:color w:val="000000"/>
          <w:sz w:val="20"/>
          <w:szCs w:val="20"/>
          <w:lang w:eastAsia="pt-BR"/>
        </w:rPr>
        <w:t>georreferenciada</w:t>
      </w:r>
      <w:proofErr w:type="spellEnd"/>
      <w:r w:rsidRPr="00917205">
        <w:rPr>
          <w:rFonts w:ascii="Arial" w:eastAsia="Times New Roman" w:hAnsi="Arial" w:cs="Arial"/>
          <w:color w:val="000000"/>
          <w:sz w:val="20"/>
          <w:szCs w:val="20"/>
          <w:lang w:eastAsia="pt-BR"/>
        </w:rPr>
        <w:t xml:space="preserve"> do perímetro do imóvel, das áreas de interesse social e das áreas de utilidade pública, com a informação  da localização dos remanescentes de vegetação nativa, das Áreas de Preservação Permanente, das Áreas de Uso Restrito, das áreas consolidadas e da localização das Reservas Legais. </w:t>
      </w:r>
      <w:proofErr w:type="gramStart"/>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 w:name="art6"/>
      <w:bookmarkEnd w:id="8"/>
      <w:proofErr w:type="gramEnd"/>
      <w:r w:rsidRPr="00917205">
        <w:rPr>
          <w:rFonts w:ascii="Arial" w:eastAsia="Times New Roman" w:hAnsi="Arial" w:cs="Arial"/>
          <w:color w:val="000000"/>
          <w:sz w:val="20"/>
          <w:szCs w:val="20"/>
          <w:lang w:eastAsia="pt-BR"/>
        </w:rPr>
        <w:t>Art. 6</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A inscrição no CAR, obrigatória para todas as propriedades e posses rurais, tem natureza declaratória e permanente, e conterá informações sobre o imóvel rural, conforme o disposto no art. 21.</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As informações são de responsabilidade do declarante, que incorrerá em sanções penais e administrativas, sem prejuízo de outras previstas na legislação, quando total ou parcialmente falsas, enganosas ou omissas.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A inscrição no CAR deverá ser requerida no prazo de </w:t>
      </w:r>
      <w:proofErr w:type="gramStart"/>
      <w:r w:rsidRPr="00917205">
        <w:rPr>
          <w:rFonts w:ascii="Arial" w:eastAsia="Times New Roman" w:hAnsi="Arial" w:cs="Arial"/>
          <w:color w:val="000000"/>
          <w:sz w:val="20"/>
          <w:szCs w:val="20"/>
          <w:lang w:eastAsia="pt-BR"/>
        </w:rPr>
        <w:t>1</w:t>
      </w:r>
      <w:proofErr w:type="gramEnd"/>
      <w:r w:rsidRPr="00917205">
        <w:rPr>
          <w:rFonts w:ascii="Arial" w:eastAsia="Times New Roman" w:hAnsi="Arial" w:cs="Arial"/>
          <w:color w:val="000000"/>
          <w:sz w:val="20"/>
          <w:szCs w:val="20"/>
          <w:lang w:eastAsia="pt-BR"/>
        </w:rPr>
        <w:t xml:space="preserve"> (um) ano contado da sua implantação, preferencialmente junto ao órgão ambiental municipal ou estadual competente do Sistema Nacional do Meio Ambiente - SISNAMA.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lastRenderedPageBreak/>
        <w:t>§ 3</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As informações serão atualizadas periodicamente ou sempre que houver alteração de natureza dominial ou possessória.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4</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A atualização ou alteração dos dados inseridos no CAR só poderão ser efetuadas pelo proprietário ou possuidor rural ou representante legalmente constituído.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 w:name="art7"/>
      <w:bookmarkEnd w:id="9"/>
      <w:r w:rsidRPr="00917205">
        <w:rPr>
          <w:rFonts w:ascii="Arial" w:eastAsia="Times New Roman" w:hAnsi="Arial" w:cs="Arial"/>
          <w:color w:val="000000"/>
          <w:sz w:val="20"/>
          <w:szCs w:val="20"/>
          <w:lang w:eastAsia="pt-BR"/>
        </w:rPr>
        <w:t>Art. 7</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Caso detectadas pendências ou inconsistências nas informações declaradas e nos documentos apresentados no CAR, o órgão responsável deverá notificar o requerente, de uma única vez, para que </w:t>
      </w:r>
      <w:proofErr w:type="gramStart"/>
      <w:r w:rsidRPr="00917205">
        <w:rPr>
          <w:rFonts w:ascii="Arial" w:eastAsia="Times New Roman" w:hAnsi="Arial" w:cs="Arial"/>
          <w:color w:val="000000"/>
          <w:sz w:val="20"/>
          <w:szCs w:val="20"/>
          <w:lang w:eastAsia="pt-BR"/>
        </w:rPr>
        <w:t>preste informações</w:t>
      </w:r>
      <w:proofErr w:type="gramEnd"/>
      <w:r w:rsidRPr="00917205">
        <w:rPr>
          <w:rFonts w:ascii="Arial" w:eastAsia="Times New Roman" w:hAnsi="Arial" w:cs="Arial"/>
          <w:color w:val="000000"/>
          <w:sz w:val="20"/>
          <w:szCs w:val="20"/>
          <w:lang w:eastAsia="pt-BR"/>
        </w:rPr>
        <w:t xml:space="preserve"> complementares ou promova a correção e adequação das informações prestadas.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Na hipótese do </w:t>
      </w:r>
      <w:r w:rsidRPr="00917205">
        <w:rPr>
          <w:rFonts w:ascii="Arial" w:eastAsia="Times New Roman" w:hAnsi="Arial" w:cs="Arial"/>
          <w:b/>
          <w:bCs/>
          <w:color w:val="000000"/>
          <w:sz w:val="20"/>
          <w:szCs w:val="20"/>
          <w:lang w:eastAsia="pt-BR"/>
        </w:rPr>
        <w:t>caput</w:t>
      </w:r>
      <w:r w:rsidRPr="00917205">
        <w:rPr>
          <w:rFonts w:ascii="Arial" w:eastAsia="Times New Roman" w:hAnsi="Arial" w:cs="Arial"/>
          <w:color w:val="000000"/>
          <w:sz w:val="20"/>
          <w:szCs w:val="20"/>
          <w:lang w:eastAsia="pt-BR"/>
        </w:rPr>
        <w:t xml:space="preserve">, o requerente deverá fazer as alterações no prazo estabelecido pelo órgão ambiental competente, </w:t>
      </w:r>
      <w:proofErr w:type="gramStart"/>
      <w:r w:rsidRPr="00917205">
        <w:rPr>
          <w:rFonts w:ascii="Arial" w:eastAsia="Times New Roman" w:hAnsi="Arial" w:cs="Arial"/>
          <w:color w:val="000000"/>
          <w:sz w:val="20"/>
          <w:szCs w:val="20"/>
          <w:lang w:eastAsia="pt-BR"/>
        </w:rPr>
        <w:t>sob pena</w:t>
      </w:r>
      <w:proofErr w:type="gramEnd"/>
      <w:r w:rsidRPr="00917205">
        <w:rPr>
          <w:rFonts w:ascii="Arial" w:eastAsia="Times New Roman" w:hAnsi="Arial" w:cs="Arial"/>
          <w:color w:val="000000"/>
          <w:sz w:val="20"/>
          <w:szCs w:val="20"/>
          <w:lang w:eastAsia="pt-BR"/>
        </w:rPr>
        <w:t xml:space="preserve"> de cancelamento da sua inscrição no CAR.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Enquanto não houver manifestação do órgão competente acerca de pendências ou inconsistências nas informações declaradas e nos documentos apresentados para a inscrição no CAR, será considerada efetivada a inscrição do imóvel rural no CAR, para todos os fins previstos em lei.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3</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O órgão ambiental competente poderá realizar vistorias de campo sempre que julgar necessário para verificação das informações declaradas e acompanhamento dos compromissos assumidos.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4</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Os documentos comprobatórios das informações declaradas poderão ser solicitados, a qualquer tempo, pelo órgão competente, e poderão ser fornecidos por meio digital.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 w:name="art8"/>
      <w:bookmarkEnd w:id="10"/>
      <w:r w:rsidRPr="00917205">
        <w:rPr>
          <w:rFonts w:ascii="Arial" w:eastAsia="Times New Roman" w:hAnsi="Arial" w:cs="Arial"/>
          <w:color w:val="000000"/>
          <w:sz w:val="20"/>
          <w:szCs w:val="20"/>
          <w:lang w:eastAsia="pt-BR"/>
        </w:rPr>
        <w:t>Art. 8</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Para o registro no CAR dos imóveis rurais referidos no</w:t>
      </w:r>
      <w:hyperlink r:id="rId13" w:anchor="art3v" w:history="1">
        <w:r w:rsidRPr="00917205">
          <w:rPr>
            <w:rFonts w:ascii="Arial" w:eastAsia="Times New Roman" w:hAnsi="Arial" w:cs="Arial"/>
            <w:color w:val="0000FF"/>
            <w:sz w:val="20"/>
            <w:szCs w:val="20"/>
            <w:u w:val="single"/>
            <w:lang w:eastAsia="pt-BR"/>
          </w:rPr>
          <w:t> inciso V do </w:t>
        </w:r>
        <w:r w:rsidRPr="00917205">
          <w:rPr>
            <w:rFonts w:ascii="Arial" w:eastAsia="Times New Roman" w:hAnsi="Arial" w:cs="Arial"/>
            <w:b/>
            <w:bCs/>
            <w:color w:val="0000FF"/>
            <w:sz w:val="20"/>
            <w:szCs w:val="20"/>
            <w:u w:val="single"/>
            <w:lang w:eastAsia="pt-BR"/>
          </w:rPr>
          <w:t>caput</w:t>
        </w:r>
        <w:r w:rsidRPr="00917205">
          <w:rPr>
            <w:rFonts w:ascii="Arial" w:eastAsia="Times New Roman" w:hAnsi="Arial" w:cs="Arial"/>
            <w:color w:val="0000FF"/>
            <w:sz w:val="20"/>
            <w:szCs w:val="20"/>
            <w:u w:val="single"/>
            <w:lang w:eastAsia="pt-BR"/>
          </w:rPr>
          <w:t> do art. 3</w:t>
        </w:r>
        <w:r w:rsidRPr="00917205">
          <w:rPr>
            <w:rFonts w:ascii="Arial" w:eastAsia="Times New Roman" w:hAnsi="Arial" w:cs="Arial"/>
            <w:color w:val="0000FF"/>
            <w:sz w:val="20"/>
            <w:szCs w:val="20"/>
            <w:u w:val="single"/>
            <w:vertAlign w:val="superscript"/>
            <w:lang w:eastAsia="pt-BR"/>
          </w:rPr>
          <w:t>o</w:t>
        </w:r>
        <w:r w:rsidRPr="00917205">
          <w:rPr>
            <w:rFonts w:ascii="Arial" w:eastAsia="Times New Roman" w:hAnsi="Arial" w:cs="Arial"/>
            <w:color w:val="0000FF"/>
            <w:sz w:val="20"/>
            <w:szCs w:val="20"/>
            <w:u w:val="single"/>
            <w:lang w:eastAsia="pt-BR"/>
          </w:rPr>
          <w:t>, da Lei n</w:t>
        </w:r>
        <w:r w:rsidRPr="00917205">
          <w:rPr>
            <w:rFonts w:ascii="Arial" w:eastAsia="Times New Roman" w:hAnsi="Arial" w:cs="Arial"/>
            <w:color w:val="0000FF"/>
            <w:sz w:val="20"/>
            <w:szCs w:val="20"/>
            <w:u w:val="single"/>
            <w:vertAlign w:val="superscript"/>
            <w:lang w:eastAsia="pt-BR"/>
          </w:rPr>
          <w:t>o</w:t>
        </w:r>
        <w:r w:rsidRPr="00917205">
          <w:rPr>
            <w:rFonts w:ascii="Arial" w:eastAsia="Times New Roman" w:hAnsi="Arial" w:cs="Arial"/>
            <w:color w:val="0000FF"/>
            <w:sz w:val="20"/>
            <w:szCs w:val="20"/>
            <w:u w:val="single"/>
            <w:lang w:eastAsia="pt-BR"/>
          </w:rPr>
          <w:t> 12.651, de 2012</w:t>
        </w:r>
      </w:hyperlink>
      <w:r w:rsidRPr="00917205">
        <w:rPr>
          <w:rFonts w:ascii="Arial" w:eastAsia="Times New Roman" w:hAnsi="Arial" w:cs="Arial"/>
          <w:color w:val="000000"/>
          <w:sz w:val="20"/>
          <w:szCs w:val="20"/>
          <w:lang w:eastAsia="pt-BR"/>
        </w:rPr>
        <w:t>, será observado procedimento simplificado, nos termos de ato do Ministro de Estado do Meio Ambiente, no qual será obrigatória apenas a identificação do proprietário ou possuidor rural, a comprovação da propriedade ou posse e a apresentação de croqui que indique o perímetro do imóvel, as Áreas de Preservação Permanente e os remanescentes que formam a Reserva Legal.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Caberá ao proprietário ou possuidor apresentar os dados com a identificação da área proposta de Reserva Legal.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Caberá aos órgãos competentes integrantes do SISNAMA, ou instituição por ele habilitada, realizar a captação das respectivas coordenadas geográficas, devendo o poder público prestar apoio técnico e </w:t>
      </w:r>
      <w:proofErr w:type="gramStart"/>
      <w:r w:rsidRPr="00917205">
        <w:rPr>
          <w:rFonts w:ascii="Arial" w:eastAsia="Times New Roman" w:hAnsi="Arial" w:cs="Arial"/>
          <w:color w:val="000000"/>
          <w:sz w:val="20"/>
          <w:szCs w:val="20"/>
          <w:lang w:eastAsia="pt-BR"/>
        </w:rPr>
        <w:t>jurídico, assegurada</w:t>
      </w:r>
      <w:proofErr w:type="gramEnd"/>
      <w:r w:rsidRPr="00917205">
        <w:rPr>
          <w:rFonts w:ascii="Arial" w:eastAsia="Times New Roman" w:hAnsi="Arial" w:cs="Arial"/>
          <w:color w:val="000000"/>
          <w:sz w:val="20"/>
          <w:szCs w:val="20"/>
          <w:lang w:eastAsia="pt-BR"/>
        </w:rPr>
        <w:t xml:space="preserve"> a gratuidade de que trata o parágrafo único do </w:t>
      </w:r>
      <w:hyperlink r:id="rId14" w:anchor="art53" w:history="1">
        <w:r w:rsidRPr="00917205">
          <w:rPr>
            <w:rFonts w:ascii="Arial" w:eastAsia="Times New Roman" w:hAnsi="Arial" w:cs="Arial"/>
            <w:color w:val="0000FF"/>
            <w:sz w:val="20"/>
            <w:szCs w:val="20"/>
            <w:u w:val="single"/>
            <w:lang w:eastAsia="pt-BR"/>
          </w:rPr>
          <w:t>art. 53 da Lei nº 12.651, de 2012</w:t>
        </w:r>
      </w:hyperlink>
      <w:r w:rsidRPr="00917205">
        <w:rPr>
          <w:rFonts w:ascii="Arial" w:eastAsia="Times New Roman" w:hAnsi="Arial" w:cs="Arial"/>
          <w:color w:val="000000"/>
          <w:sz w:val="20"/>
          <w:szCs w:val="20"/>
          <w:lang w:eastAsia="pt-BR"/>
        </w:rPr>
        <w:t>, sendo facultado ao proprietário ou possuidor fazê-lo por seus próprios meios.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3</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Aplica-se o disposto neste artigo ao proprietário ou posseiro rural com até quatro módulos fiscais que desenvolvam atividades </w:t>
      </w:r>
      <w:proofErr w:type="spellStart"/>
      <w:r w:rsidRPr="00917205">
        <w:rPr>
          <w:rFonts w:ascii="Arial" w:eastAsia="Times New Roman" w:hAnsi="Arial" w:cs="Arial"/>
          <w:color w:val="000000"/>
          <w:sz w:val="20"/>
          <w:szCs w:val="20"/>
          <w:lang w:eastAsia="pt-BR"/>
        </w:rPr>
        <w:t>agrossilvipastoris</w:t>
      </w:r>
      <w:proofErr w:type="spellEnd"/>
      <w:r w:rsidRPr="00917205">
        <w:rPr>
          <w:rFonts w:ascii="Arial" w:eastAsia="Times New Roman" w:hAnsi="Arial" w:cs="Arial"/>
          <w:color w:val="000000"/>
          <w:sz w:val="20"/>
          <w:szCs w:val="20"/>
          <w:lang w:eastAsia="pt-BR"/>
        </w:rPr>
        <w:t>, e aos povos e comunidades indígenas e tradicionais que façam uso coletivo do seu território.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CAPÍTULO III</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DO PROGRAMA DE REGULARIZAÇÃO AMBIENTAL - PRA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 w:name="art9"/>
      <w:bookmarkEnd w:id="11"/>
      <w:r w:rsidRPr="00917205">
        <w:rPr>
          <w:rFonts w:ascii="Arial" w:eastAsia="Times New Roman" w:hAnsi="Arial" w:cs="Arial"/>
          <w:color w:val="000000"/>
          <w:sz w:val="20"/>
          <w:szCs w:val="20"/>
          <w:lang w:eastAsia="pt-BR"/>
        </w:rPr>
        <w:t>Art. 9</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Serão instituídos, no âmbito da União, dos Estados e do Distrito Federal, Programas de Regularização Ambiental - </w:t>
      </w:r>
      <w:proofErr w:type="spellStart"/>
      <w:proofErr w:type="gramStart"/>
      <w:r w:rsidRPr="00917205">
        <w:rPr>
          <w:rFonts w:ascii="Arial" w:eastAsia="Times New Roman" w:hAnsi="Arial" w:cs="Arial"/>
          <w:color w:val="000000"/>
          <w:sz w:val="20"/>
          <w:szCs w:val="20"/>
          <w:lang w:eastAsia="pt-BR"/>
        </w:rPr>
        <w:t>PRAs</w:t>
      </w:r>
      <w:proofErr w:type="spellEnd"/>
      <w:proofErr w:type="gramEnd"/>
      <w:r w:rsidRPr="00917205">
        <w:rPr>
          <w:rFonts w:ascii="Arial" w:eastAsia="Times New Roman" w:hAnsi="Arial" w:cs="Arial"/>
          <w:color w:val="000000"/>
          <w:sz w:val="20"/>
          <w:szCs w:val="20"/>
          <w:lang w:eastAsia="pt-BR"/>
        </w:rPr>
        <w:t xml:space="preserve">, que compreenderão o conjunto de ações ou iniciativas a serem desenvolvidas por proprietários e posseiros rurais com o objetivo de adequar e promover a regularização ambiental com vistas ao cumprimento do disposto </w:t>
      </w:r>
      <w:proofErr w:type="spellStart"/>
      <w:r w:rsidRPr="00917205">
        <w:rPr>
          <w:rFonts w:ascii="Arial" w:eastAsia="Times New Roman" w:hAnsi="Arial" w:cs="Arial"/>
          <w:color w:val="000000"/>
          <w:sz w:val="20"/>
          <w:szCs w:val="20"/>
          <w:lang w:eastAsia="pt-BR"/>
        </w:rPr>
        <w:t>no</w:t>
      </w:r>
      <w:hyperlink r:id="rId15" w:anchor="capxiii" w:history="1">
        <w:r w:rsidRPr="00917205">
          <w:rPr>
            <w:rFonts w:ascii="Arial" w:eastAsia="Times New Roman" w:hAnsi="Arial" w:cs="Arial"/>
            <w:color w:val="0000FF"/>
            <w:sz w:val="20"/>
            <w:szCs w:val="20"/>
            <w:u w:val="single"/>
            <w:lang w:eastAsia="pt-BR"/>
          </w:rPr>
          <w:t>Capítulo</w:t>
        </w:r>
        <w:proofErr w:type="spellEnd"/>
        <w:r w:rsidRPr="00917205">
          <w:rPr>
            <w:rFonts w:ascii="Arial" w:eastAsia="Times New Roman" w:hAnsi="Arial" w:cs="Arial"/>
            <w:color w:val="0000FF"/>
            <w:sz w:val="20"/>
            <w:szCs w:val="20"/>
            <w:u w:val="single"/>
            <w:lang w:eastAsia="pt-BR"/>
          </w:rPr>
          <w:t xml:space="preserve"> XIII da Lei no 12.651, de 2012</w:t>
        </w:r>
      </w:hyperlink>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lastRenderedPageBreak/>
        <w:t>Parágrafo único.  São instrumentos do Programa de Regularização Ambiental:</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 - o Cadastro Ambiental Rural - CAR, conforme disposto no </w:t>
      </w:r>
      <w:r w:rsidRPr="00917205">
        <w:rPr>
          <w:rFonts w:ascii="Arial" w:eastAsia="Times New Roman" w:hAnsi="Arial" w:cs="Arial"/>
          <w:b/>
          <w:bCs/>
          <w:color w:val="000000"/>
          <w:sz w:val="20"/>
          <w:szCs w:val="20"/>
          <w:lang w:eastAsia="pt-BR"/>
        </w:rPr>
        <w:t>caput</w:t>
      </w:r>
      <w:r w:rsidRPr="00917205">
        <w:rPr>
          <w:rFonts w:ascii="Arial" w:eastAsia="Times New Roman" w:hAnsi="Arial" w:cs="Arial"/>
          <w:color w:val="000000"/>
          <w:sz w:val="20"/>
          <w:szCs w:val="20"/>
          <w:lang w:eastAsia="pt-BR"/>
        </w:rPr>
        <w:t> do art. 5</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o termo de compromisso;</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III - o Projeto de Recomposição de Áreas Degradadas e Alteradas; e,</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IV - as Cotas de Reserva Ambiental - CRA, quando couber.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2" w:name="art10"/>
      <w:bookmarkEnd w:id="12"/>
      <w:r w:rsidRPr="00917205">
        <w:rPr>
          <w:rFonts w:ascii="Arial" w:eastAsia="Times New Roman" w:hAnsi="Arial" w:cs="Arial"/>
          <w:color w:val="000000"/>
          <w:sz w:val="20"/>
          <w:szCs w:val="20"/>
          <w:lang w:eastAsia="pt-BR"/>
        </w:rPr>
        <w:t xml:space="preserve">Art. 10.  Os Programas de Regularização Ambiental - </w:t>
      </w:r>
      <w:proofErr w:type="spellStart"/>
      <w:proofErr w:type="gramStart"/>
      <w:r w:rsidRPr="00917205">
        <w:rPr>
          <w:rFonts w:ascii="Arial" w:eastAsia="Times New Roman" w:hAnsi="Arial" w:cs="Arial"/>
          <w:color w:val="000000"/>
          <w:sz w:val="20"/>
          <w:szCs w:val="20"/>
          <w:lang w:eastAsia="pt-BR"/>
        </w:rPr>
        <w:t>PRAs</w:t>
      </w:r>
      <w:proofErr w:type="spellEnd"/>
      <w:proofErr w:type="gramEnd"/>
      <w:r w:rsidRPr="00917205">
        <w:rPr>
          <w:rFonts w:ascii="Arial" w:eastAsia="Times New Roman" w:hAnsi="Arial" w:cs="Arial"/>
          <w:color w:val="000000"/>
          <w:sz w:val="20"/>
          <w:szCs w:val="20"/>
          <w:lang w:eastAsia="pt-BR"/>
        </w:rPr>
        <w:t xml:space="preserve"> deverão ser implantados no prazo de um ano, contado da data da publicação da </w:t>
      </w:r>
      <w:hyperlink r:id="rId16" w:history="1">
        <w:r w:rsidRPr="00917205">
          <w:rPr>
            <w:rFonts w:ascii="Arial" w:eastAsia="Times New Roman" w:hAnsi="Arial" w:cs="Arial"/>
            <w:color w:val="0000FF"/>
            <w:sz w:val="20"/>
            <w:szCs w:val="20"/>
            <w:u w:val="single"/>
            <w:lang w:eastAsia="pt-BR"/>
          </w:rPr>
          <w:t>Lei nº 12.651, de 2012</w:t>
        </w:r>
      </w:hyperlink>
      <w:r w:rsidRPr="00917205">
        <w:rPr>
          <w:rFonts w:ascii="Arial" w:eastAsia="Times New Roman" w:hAnsi="Arial" w:cs="Arial"/>
          <w:color w:val="000000"/>
          <w:sz w:val="20"/>
          <w:szCs w:val="20"/>
          <w:lang w:eastAsia="pt-BR"/>
        </w:rPr>
        <w:t>, prorrogável por uma única vez, por igual período, por ato do Chefe do Poder Executivo.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3" w:name="art11"/>
      <w:bookmarkEnd w:id="13"/>
      <w:r w:rsidRPr="00917205">
        <w:rPr>
          <w:rFonts w:ascii="Arial" w:eastAsia="Times New Roman" w:hAnsi="Arial" w:cs="Arial"/>
          <w:color w:val="000000"/>
          <w:sz w:val="20"/>
          <w:szCs w:val="20"/>
          <w:lang w:eastAsia="pt-BR"/>
        </w:rPr>
        <w:t>Art. 11.  A inscrição do imóvel rural no CAR é condição obrigatória para a adesão ao PRA, a que deverá ser requerida pelo interessado no prazo de um ano, contado a partir da sua implantação, prorrogável por uma única vez, por igual período, por ato do Chefe do Poder Executivo.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 w:name="art12"/>
      <w:bookmarkEnd w:id="14"/>
      <w:r w:rsidRPr="00917205">
        <w:rPr>
          <w:rFonts w:ascii="Arial" w:eastAsia="Times New Roman" w:hAnsi="Arial" w:cs="Arial"/>
          <w:color w:val="000000"/>
          <w:sz w:val="20"/>
          <w:szCs w:val="20"/>
          <w:lang w:eastAsia="pt-BR"/>
        </w:rPr>
        <w:t>Art. 12.  No período entre a publicação da </w:t>
      </w:r>
      <w:hyperlink r:id="rId17" w:history="1">
        <w:r w:rsidRPr="00917205">
          <w:rPr>
            <w:rFonts w:ascii="Arial" w:eastAsia="Times New Roman" w:hAnsi="Arial" w:cs="Arial"/>
            <w:color w:val="0000FF"/>
            <w:sz w:val="20"/>
            <w:szCs w:val="20"/>
            <w:u w:val="single"/>
            <w:lang w:eastAsia="pt-BR"/>
          </w:rPr>
          <w:t>Lei nº 12.651, de 2012</w:t>
        </w:r>
      </w:hyperlink>
      <w:r w:rsidRPr="00917205">
        <w:rPr>
          <w:rFonts w:ascii="Arial" w:eastAsia="Times New Roman" w:hAnsi="Arial" w:cs="Arial"/>
          <w:color w:val="000000"/>
          <w:sz w:val="20"/>
          <w:szCs w:val="20"/>
          <w:lang w:eastAsia="pt-BR"/>
        </w:rPr>
        <w:t>, e a implantação do PRA em cada Estado e no Distrito Federal, e  após a adesão do interessado ao PRA e enquanto estiver sendo cumprido o termo de compromisso, o proprietário ou possuidor não poderá ser autuado por infrações cometidas antes de 22 de julho de 2008, relativas à supressão irregular de vegetação em Áreas de Preservação Permanente, de Reserva Legal e de uso restrito.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5" w:name="art13"/>
      <w:bookmarkEnd w:id="15"/>
      <w:r w:rsidRPr="00917205">
        <w:rPr>
          <w:rFonts w:ascii="Arial" w:eastAsia="Times New Roman" w:hAnsi="Arial" w:cs="Arial"/>
          <w:color w:val="000000"/>
          <w:sz w:val="20"/>
          <w:szCs w:val="20"/>
          <w:lang w:eastAsia="pt-BR"/>
        </w:rPr>
        <w:t xml:space="preserve">Art. 13.  A partir da assinatura do termo de compromisso, serão suspensas as sanções decorrentes das infrações mencionadas no art. 12, e cumpridas </w:t>
      </w:r>
      <w:proofErr w:type="gramStart"/>
      <w:r w:rsidRPr="00917205">
        <w:rPr>
          <w:rFonts w:ascii="Arial" w:eastAsia="Times New Roman" w:hAnsi="Arial" w:cs="Arial"/>
          <w:color w:val="000000"/>
          <w:sz w:val="20"/>
          <w:szCs w:val="20"/>
          <w:lang w:eastAsia="pt-BR"/>
        </w:rPr>
        <w:t>as</w:t>
      </w:r>
      <w:proofErr w:type="gramEnd"/>
      <w:r w:rsidRPr="00917205">
        <w:rPr>
          <w:rFonts w:ascii="Arial" w:eastAsia="Times New Roman" w:hAnsi="Arial" w:cs="Arial"/>
          <w:color w:val="000000"/>
          <w:sz w:val="20"/>
          <w:szCs w:val="20"/>
          <w:lang w:eastAsia="pt-BR"/>
        </w:rPr>
        <w:t xml:space="preserve"> obrigações estabelecidas no PRA ou no termo de compromisso para a regularização ambiental das exigências previstas na </w:t>
      </w:r>
      <w:hyperlink r:id="rId18" w:history="1">
        <w:r w:rsidRPr="00917205">
          <w:rPr>
            <w:rFonts w:ascii="Arial" w:eastAsia="Times New Roman" w:hAnsi="Arial" w:cs="Arial"/>
            <w:color w:val="0000FF"/>
            <w:sz w:val="20"/>
            <w:szCs w:val="20"/>
            <w:u w:val="single"/>
            <w:lang w:eastAsia="pt-BR"/>
          </w:rPr>
          <w:t>Lei nº 12.651, de 2012</w:t>
        </w:r>
      </w:hyperlink>
      <w:r w:rsidRPr="00917205">
        <w:rPr>
          <w:rFonts w:ascii="Arial" w:eastAsia="Times New Roman" w:hAnsi="Arial" w:cs="Arial"/>
          <w:color w:val="000000"/>
          <w:sz w:val="20"/>
          <w:szCs w:val="20"/>
          <w:lang w:eastAsia="pt-BR"/>
        </w:rPr>
        <w:t>, nos prazos e condições neles estabelecidos.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Parágrafo único. As multas decorrentes das infrações referidas no </w:t>
      </w:r>
      <w:r w:rsidRPr="00917205">
        <w:rPr>
          <w:rFonts w:ascii="Arial" w:eastAsia="Times New Roman" w:hAnsi="Arial" w:cs="Arial"/>
          <w:b/>
          <w:bCs/>
          <w:color w:val="000000"/>
          <w:sz w:val="20"/>
          <w:szCs w:val="20"/>
          <w:lang w:eastAsia="pt-BR"/>
        </w:rPr>
        <w:t>caput</w:t>
      </w:r>
      <w:r w:rsidRPr="00917205">
        <w:rPr>
          <w:rFonts w:ascii="Arial" w:eastAsia="Times New Roman" w:hAnsi="Arial" w:cs="Arial"/>
          <w:color w:val="000000"/>
          <w:sz w:val="20"/>
          <w:szCs w:val="20"/>
          <w:lang w:eastAsia="pt-BR"/>
        </w:rPr>
        <w:t>  serão consideradas como convertidas em serviços de preservação, melhoria e recuperação da qualidade do meio ambiente, regularizando o uso de áreas rurais consolidadas conforme definido no PRA.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6" w:name="art14"/>
      <w:bookmarkEnd w:id="16"/>
      <w:r w:rsidRPr="00917205">
        <w:rPr>
          <w:rFonts w:ascii="Arial" w:eastAsia="Times New Roman" w:hAnsi="Arial" w:cs="Arial"/>
          <w:color w:val="000000"/>
          <w:sz w:val="20"/>
          <w:szCs w:val="20"/>
          <w:lang w:eastAsia="pt-BR"/>
        </w:rPr>
        <w:t xml:space="preserve">Art. 14.  O proprietário ou possuidor rural inscrito no CAR que for autuado pelas infrações cometidas antes de 22 de julho de 2008, durante o prazo de que trata o art. 11, poderá promover a regularização da situação por meio da adesão ao PRA, </w:t>
      </w:r>
      <w:proofErr w:type="spellStart"/>
      <w:r w:rsidRPr="00917205">
        <w:rPr>
          <w:rFonts w:ascii="Arial" w:eastAsia="Times New Roman" w:hAnsi="Arial" w:cs="Arial"/>
          <w:color w:val="000000"/>
          <w:sz w:val="20"/>
          <w:szCs w:val="20"/>
          <w:lang w:eastAsia="pt-BR"/>
        </w:rPr>
        <w:t>aplicando-se-lhe</w:t>
      </w:r>
      <w:proofErr w:type="spellEnd"/>
      <w:r w:rsidRPr="00917205">
        <w:rPr>
          <w:rFonts w:ascii="Arial" w:eastAsia="Times New Roman" w:hAnsi="Arial" w:cs="Arial"/>
          <w:color w:val="000000"/>
          <w:sz w:val="20"/>
          <w:szCs w:val="20"/>
          <w:lang w:eastAsia="pt-BR"/>
        </w:rPr>
        <w:t xml:space="preserve"> o disposto no art. 13.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7" w:name="art15"/>
      <w:bookmarkEnd w:id="17"/>
      <w:r w:rsidRPr="00917205">
        <w:rPr>
          <w:rFonts w:ascii="Arial" w:eastAsia="Times New Roman" w:hAnsi="Arial" w:cs="Arial"/>
          <w:color w:val="000000"/>
          <w:sz w:val="20"/>
          <w:szCs w:val="20"/>
          <w:lang w:eastAsia="pt-BR"/>
        </w:rPr>
        <w:t xml:space="preserve">Art. 15.  Os </w:t>
      </w:r>
      <w:proofErr w:type="spellStart"/>
      <w:proofErr w:type="gramStart"/>
      <w:r w:rsidRPr="00917205">
        <w:rPr>
          <w:rFonts w:ascii="Arial" w:eastAsia="Times New Roman" w:hAnsi="Arial" w:cs="Arial"/>
          <w:color w:val="000000"/>
          <w:sz w:val="20"/>
          <w:szCs w:val="20"/>
          <w:lang w:eastAsia="pt-BR"/>
        </w:rPr>
        <w:t>PRAs</w:t>
      </w:r>
      <w:proofErr w:type="spellEnd"/>
      <w:proofErr w:type="gramEnd"/>
      <w:r w:rsidRPr="00917205">
        <w:rPr>
          <w:rFonts w:ascii="Arial" w:eastAsia="Times New Roman" w:hAnsi="Arial" w:cs="Arial"/>
          <w:color w:val="000000"/>
          <w:sz w:val="20"/>
          <w:szCs w:val="20"/>
          <w:lang w:eastAsia="pt-BR"/>
        </w:rPr>
        <w:t xml:space="preserve"> a serem instituídos pela União, Estados e Distrito Federal deverão incluir mecanismo que permita o acompanhamento de sua implementação, considerando os objetivos e metas nacionais para florestas, especialmente a implementação dos instrumentos previstos na </w:t>
      </w:r>
      <w:hyperlink r:id="rId19" w:history="1">
        <w:r w:rsidRPr="00917205">
          <w:rPr>
            <w:rFonts w:ascii="Arial" w:eastAsia="Times New Roman" w:hAnsi="Arial" w:cs="Arial"/>
            <w:color w:val="0000FF"/>
            <w:sz w:val="20"/>
            <w:szCs w:val="20"/>
            <w:u w:val="single"/>
            <w:lang w:eastAsia="pt-BR"/>
          </w:rPr>
          <w:t>Lei nº 12.651, de 2012</w:t>
        </w:r>
      </w:hyperlink>
      <w:r w:rsidRPr="00917205">
        <w:rPr>
          <w:rFonts w:ascii="Arial" w:eastAsia="Times New Roman" w:hAnsi="Arial" w:cs="Arial"/>
          <w:color w:val="000000"/>
          <w:sz w:val="20"/>
          <w:szCs w:val="20"/>
          <w:lang w:eastAsia="pt-BR"/>
        </w:rPr>
        <w:t>, a adesão cadastral dos proprietários e possuidores de imóvel rural, a evolução da regularização das propriedades e posses rurais, o grau de regularidade do uso de matéria-prima florestal e o controle e prevenção de incêndios florestais.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8" w:name="art16"/>
      <w:bookmarkEnd w:id="18"/>
      <w:r w:rsidRPr="00917205">
        <w:rPr>
          <w:rFonts w:ascii="Arial" w:eastAsia="Times New Roman" w:hAnsi="Arial" w:cs="Arial"/>
          <w:color w:val="000000"/>
          <w:sz w:val="20"/>
          <w:szCs w:val="20"/>
          <w:lang w:eastAsia="pt-BR"/>
        </w:rPr>
        <w:t>Art. 16.  As atividades contidas nos Projetos de Recomposição de Áreas Degradadas e Alteradas deverão ser concluídas de acordo com o cronograma previsto no Termo de Compromisso.</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A recomposição da Reserva Legal de que trata o </w:t>
      </w:r>
      <w:hyperlink r:id="rId20" w:anchor="art66" w:history="1">
        <w:r w:rsidRPr="00917205">
          <w:rPr>
            <w:rFonts w:ascii="Arial" w:eastAsia="Times New Roman" w:hAnsi="Arial" w:cs="Arial"/>
            <w:color w:val="0000FF"/>
            <w:sz w:val="20"/>
            <w:szCs w:val="20"/>
            <w:u w:val="single"/>
            <w:lang w:eastAsia="pt-BR"/>
          </w:rPr>
          <w:t>art. 66 da Lei nº 12.651, de 2012</w:t>
        </w:r>
      </w:hyperlink>
      <w:r w:rsidRPr="00917205">
        <w:rPr>
          <w:rFonts w:ascii="Arial" w:eastAsia="Times New Roman" w:hAnsi="Arial" w:cs="Arial"/>
          <w:color w:val="000000"/>
          <w:sz w:val="20"/>
          <w:szCs w:val="20"/>
          <w:lang w:eastAsia="pt-BR"/>
        </w:rPr>
        <w:t>, deverá atender os critérios estipulados pelo órgão competente do SISNAMA e ser concluída em até vinte anos, abrangendo, a cada dois anos, no mínimo um décimo da área total necessária à sua complementação.</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lastRenderedPageBreak/>
        <w: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É facultado ao proprietário ou possuidor de imóvel rural, o uso alternativo do solo da área necessária à recomposição ou regeneração da Reserva Legal, resguardada a área da parcela mínima definida no Termo de Compromisso que já tenha sido ou que esteja sendo recomposta ou regenerada, devendo adotar boas práticas agronômicas com vistas à conservação do solo e água.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9" w:name="art17"/>
      <w:bookmarkEnd w:id="19"/>
      <w:r w:rsidRPr="00917205">
        <w:rPr>
          <w:rFonts w:ascii="Arial" w:eastAsia="Times New Roman" w:hAnsi="Arial" w:cs="Arial"/>
          <w:color w:val="000000"/>
          <w:sz w:val="20"/>
          <w:szCs w:val="20"/>
          <w:lang w:eastAsia="pt-BR"/>
        </w:rPr>
        <w:t xml:space="preserve">Art. 17.  Os </w:t>
      </w:r>
      <w:proofErr w:type="spellStart"/>
      <w:proofErr w:type="gramStart"/>
      <w:r w:rsidRPr="00917205">
        <w:rPr>
          <w:rFonts w:ascii="Arial" w:eastAsia="Times New Roman" w:hAnsi="Arial" w:cs="Arial"/>
          <w:color w:val="000000"/>
          <w:sz w:val="20"/>
          <w:szCs w:val="20"/>
          <w:lang w:eastAsia="pt-BR"/>
        </w:rPr>
        <w:t>PRAs</w:t>
      </w:r>
      <w:proofErr w:type="spellEnd"/>
      <w:proofErr w:type="gramEnd"/>
      <w:r w:rsidRPr="00917205">
        <w:rPr>
          <w:rFonts w:ascii="Arial" w:eastAsia="Times New Roman" w:hAnsi="Arial" w:cs="Arial"/>
          <w:color w:val="000000"/>
          <w:sz w:val="20"/>
          <w:szCs w:val="20"/>
          <w:lang w:eastAsia="pt-BR"/>
        </w:rPr>
        <w:t xml:space="preserve"> deverão prever as sanções a serem aplicadas pelo não cumprimento dos Termos de Compromisso firmados nos termos deste Decreto.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20" w:name="art18"/>
      <w:bookmarkEnd w:id="20"/>
      <w:r w:rsidRPr="00917205">
        <w:rPr>
          <w:rFonts w:ascii="Arial" w:eastAsia="Times New Roman" w:hAnsi="Arial" w:cs="Arial"/>
          <w:color w:val="000000"/>
          <w:sz w:val="20"/>
          <w:szCs w:val="20"/>
          <w:lang w:eastAsia="pt-BR"/>
        </w:rPr>
        <w:t>Art. 18.  A recomposição das áreas de reserva legal poderá ser realizada mediante o plantio intercalado de espécies nativas e exóticas, em sistema agroflorestal, observados os seguintes parâmetros: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 - o plantio de espécies exóticas deverá ser combinado com as espécies nativas de ocorrência regional;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a área recomposta com espécies exóticas não poderá exceder a cinquenta por cento da área total a ser recuperada.</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Parágrafo único.  O proprietário ou possuidor de imóvel rural que optar por recompor a reserva legal com utilização do plantio intercalado de espécies exóticas terá direito a sua exploração econômica.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21" w:name="art19"/>
      <w:bookmarkEnd w:id="21"/>
      <w:r w:rsidRPr="00917205">
        <w:rPr>
          <w:rFonts w:ascii="Arial" w:eastAsia="Times New Roman" w:hAnsi="Arial" w:cs="Arial"/>
          <w:color w:val="000000"/>
          <w:sz w:val="20"/>
          <w:szCs w:val="20"/>
          <w:lang w:eastAsia="pt-BR"/>
        </w:rPr>
        <w:t>Art. 19.  A recomposição das Áreas de Preservação Permanente poderá ser feita, isolada ou conjuntamente, pelos seguintes métodos: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 - condução de regeneração natural de espécies nativas;</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plantio de espécies nativas;</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III- plantio de espécies nativas conjugado com a condução da regeneração natural de espécies nativas;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IV - plantio intercalado de espécies lenhosas, perenes ou de ciclo longo, exóticas com nativas de ocorrência regional, em até cinquenta por cento da área total a ser recomposta, no caso dos imóveis a que se refere o </w:t>
      </w:r>
      <w:hyperlink r:id="rId21" w:anchor="art3v" w:history="1">
        <w:r w:rsidRPr="00917205">
          <w:rPr>
            <w:rFonts w:ascii="Arial" w:eastAsia="Times New Roman" w:hAnsi="Arial" w:cs="Arial"/>
            <w:color w:val="0000FF"/>
            <w:sz w:val="20"/>
            <w:szCs w:val="20"/>
            <w:u w:val="single"/>
            <w:lang w:eastAsia="pt-BR"/>
          </w:rPr>
          <w:t>inciso V do caput do art. 3º da Lei nº 12.651, de 2012</w:t>
        </w:r>
      </w:hyperlink>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1</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Para os imóveis rurais com área de até um módulo fiscal que possuam áreas consolidadas em Áreas de Preservação Permanente ao longo de cursos d’água naturais, será obrigatória a recomposição das respectivas faixas marginais em cinco metros, contados da borda da calha do leito regular, independentemente da largura do curso d´água.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2</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Para os imóveis rurais com área superior a um módulo fiscal e de até dois módulos fiscais que possuam áreas consolidadas em Áreas de Preservação Permanente ao longo de cursos d’água naturais, será obrigatória a recomposição das respectivas faixas marginais em oito metros, contados da borda da calha do leito regular, independentemente da largura do curso d´água.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3</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Para os imóveis rurais com área superior a dois módulos fiscais e de até quatro módulos fiscais que possuam áreas consolidadas em Áreas de Preservação Permanente ao longo de cursos d’água naturais, será obrigatória a recomposição das respectivas faixas marginais em quinze metros, contados da borda da calha do leito regular, independentemente da largura do curso d’água.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4</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Para fins do que dispõe o </w:t>
      </w:r>
      <w:hyperlink r:id="rId22" w:anchor="art61a§4ii" w:history="1">
        <w:r w:rsidRPr="00917205">
          <w:rPr>
            <w:rFonts w:ascii="Arial" w:eastAsia="Times New Roman" w:hAnsi="Arial" w:cs="Arial"/>
            <w:color w:val="0000FF"/>
            <w:sz w:val="20"/>
            <w:szCs w:val="20"/>
            <w:u w:val="single"/>
            <w:lang w:eastAsia="pt-BR"/>
          </w:rPr>
          <w:t>inciso II do § 4º do art. 61-A da Lei nº 12.651, de 2012</w:t>
        </w:r>
      </w:hyperlink>
      <w:r w:rsidRPr="00917205">
        <w:rPr>
          <w:rFonts w:ascii="Arial" w:eastAsia="Times New Roman" w:hAnsi="Arial" w:cs="Arial"/>
          <w:color w:val="000000"/>
          <w:sz w:val="20"/>
          <w:szCs w:val="20"/>
          <w:lang w:eastAsia="pt-BR"/>
        </w:rPr>
        <w:t>, a recomposição das faixas marginais ao longo dos cursos d’água naturais será de, no mínimo:</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lastRenderedPageBreak/>
        <w:t xml:space="preserve"> I - vinte metros, contados da borda da calha do leito regular, para imóveis com área superior a quatro e de até dez módulos fiscais, nos cursos d’água com até dez metros de largura;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nos demais casos, extensão correspondente à metade da largura do curso d’água, observado o mínimo de trinta e o máximo de cem metros, contados da borda da calha do leito regular.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5</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Nos casos de áreas rurais consolidadas em Áreas de Preservação Permanente no entorno de nascentes e olhos d’água perenes, será admitida a manutenção de atividades </w:t>
      </w:r>
      <w:proofErr w:type="spellStart"/>
      <w:r w:rsidRPr="00917205">
        <w:rPr>
          <w:rFonts w:ascii="Arial" w:eastAsia="Times New Roman" w:hAnsi="Arial" w:cs="Arial"/>
          <w:color w:val="000000"/>
          <w:sz w:val="20"/>
          <w:szCs w:val="20"/>
          <w:lang w:eastAsia="pt-BR"/>
        </w:rPr>
        <w:t>agrossilvipastoris</w:t>
      </w:r>
      <w:proofErr w:type="spellEnd"/>
      <w:r w:rsidRPr="00917205">
        <w:rPr>
          <w:rFonts w:ascii="Arial" w:eastAsia="Times New Roman" w:hAnsi="Arial" w:cs="Arial"/>
          <w:color w:val="000000"/>
          <w:sz w:val="20"/>
          <w:szCs w:val="20"/>
          <w:lang w:eastAsia="pt-BR"/>
        </w:rPr>
        <w:t>, de ecoturismo ou de turismo rural, sendo obrigatória a recomposição do raio mínimo de quinze metros.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6</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xml:space="preserve">  Para os imóveis rurais que possuam áreas consolidadas em Áreas de Preservação Permanente no entorno de lagos e lagoas naturais, será admitida a manutenção de atividades </w:t>
      </w:r>
      <w:proofErr w:type="spellStart"/>
      <w:r w:rsidRPr="00917205">
        <w:rPr>
          <w:rFonts w:ascii="Arial" w:eastAsia="Times New Roman" w:hAnsi="Arial" w:cs="Arial"/>
          <w:color w:val="000000"/>
          <w:sz w:val="20"/>
          <w:szCs w:val="20"/>
          <w:lang w:eastAsia="pt-BR"/>
        </w:rPr>
        <w:t>agrossilvipastoris</w:t>
      </w:r>
      <w:proofErr w:type="spellEnd"/>
      <w:r w:rsidRPr="00917205">
        <w:rPr>
          <w:rFonts w:ascii="Arial" w:eastAsia="Times New Roman" w:hAnsi="Arial" w:cs="Arial"/>
          <w:color w:val="000000"/>
          <w:sz w:val="20"/>
          <w:szCs w:val="20"/>
          <w:lang w:eastAsia="pt-BR"/>
        </w:rPr>
        <w:t>, de ecoturismo ou de turismo rural, sendo obrigatória a recomposição de faixa marginal com largura mínima de:</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 - cinco metros, para imóveis rurais com área de até um módulo fiscal;</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oito metros, para imóveis rurais com área superior a um módulo fiscal e de até  dois módulos fiscais;</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III - quinze metros, para imóveis rurais com área superior a dois módulos fiscais e de até quatro módulos fiscais;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IV - trinta metros, para imóveis rurais com área superior a quatro módulos fiscais.  </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7</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Nos casos de áreas rurais consolidadas em veredas, será obrigatória a recomposição das faixas marginais, em projeção horizontal, delimitadas a partir do espaço brejoso e encharcado, de largura mínima de:</w:t>
      </w:r>
    </w:p>
    <w:p w:rsidR="00917205" w:rsidRPr="00917205" w:rsidRDefault="00917205" w:rsidP="00917205">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xml:space="preserve">I - trinta metros, para imóveis rurais com área de até quatro  módulos fiscais; </w:t>
      </w:r>
      <w:proofErr w:type="gramStart"/>
      <w:r w:rsidRPr="00917205">
        <w:rPr>
          <w:rFonts w:ascii="Arial" w:eastAsia="Times New Roman" w:hAnsi="Arial" w:cs="Arial"/>
          <w:color w:val="000000"/>
          <w:sz w:val="20"/>
          <w:szCs w:val="20"/>
          <w:lang w:eastAsia="pt-BR"/>
        </w:rPr>
        <w:t>e</w:t>
      </w:r>
      <w:proofErr w:type="gramEnd"/>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II - cinquenta metros, para imóveis rurais com área superior a quatro módulos fiscais.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 8</w:t>
      </w:r>
      <w:r w:rsidRPr="00917205">
        <w:rPr>
          <w:rFonts w:ascii="Arial" w:eastAsia="Times New Roman" w:hAnsi="Arial" w:cs="Arial"/>
          <w:color w:val="000000"/>
          <w:sz w:val="20"/>
          <w:szCs w:val="20"/>
          <w:u w:val="single"/>
          <w:vertAlign w:val="superscript"/>
          <w:lang w:eastAsia="pt-BR"/>
        </w:rPr>
        <w:t>o</w:t>
      </w:r>
      <w:r w:rsidRPr="00917205">
        <w:rPr>
          <w:rFonts w:ascii="Arial" w:eastAsia="Times New Roman" w:hAnsi="Arial" w:cs="Arial"/>
          <w:color w:val="000000"/>
          <w:sz w:val="20"/>
          <w:szCs w:val="20"/>
          <w:lang w:eastAsia="pt-BR"/>
        </w:rPr>
        <w:t>  Será considerada, para os fins do disposto neste artigo, a área detida pelo imóvel rural em 22 de julho de 2008.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CAPÍTULO IV</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DISPOSIÇÕES FINAIS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2" w:name="art20"/>
      <w:bookmarkEnd w:id="22"/>
      <w:r w:rsidRPr="00917205">
        <w:rPr>
          <w:rFonts w:ascii="Arial" w:eastAsia="Times New Roman" w:hAnsi="Arial" w:cs="Arial"/>
          <w:color w:val="000000"/>
          <w:sz w:val="20"/>
          <w:szCs w:val="20"/>
          <w:lang w:eastAsia="pt-BR"/>
        </w:rPr>
        <w:t>Art. 20.  Os proprietários ou possuidores de imóveis rurais que firmaram o Termo de Adesão e Compromisso que trata o </w:t>
      </w:r>
      <w:hyperlink r:id="rId23" w:anchor="art3i" w:history="1">
        <w:r w:rsidRPr="00917205">
          <w:rPr>
            <w:rFonts w:ascii="Arial" w:eastAsia="Times New Roman" w:hAnsi="Arial" w:cs="Arial"/>
            <w:color w:val="0000FF"/>
            <w:sz w:val="20"/>
            <w:szCs w:val="20"/>
            <w:u w:val="single"/>
            <w:lang w:eastAsia="pt-BR"/>
          </w:rPr>
          <w:t>inciso I do </w:t>
        </w:r>
        <w:r w:rsidRPr="00917205">
          <w:rPr>
            <w:rFonts w:ascii="Arial" w:eastAsia="Times New Roman" w:hAnsi="Arial" w:cs="Arial"/>
            <w:b/>
            <w:bCs/>
            <w:color w:val="0000FF"/>
            <w:sz w:val="20"/>
            <w:szCs w:val="20"/>
            <w:u w:val="single"/>
            <w:lang w:eastAsia="pt-BR"/>
          </w:rPr>
          <w:t>caput</w:t>
        </w:r>
        <w:r w:rsidRPr="00917205">
          <w:rPr>
            <w:rFonts w:ascii="Arial" w:eastAsia="Times New Roman" w:hAnsi="Arial" w:cs="Arial"/>
            <w:color w:val="0000FF"/>
            <w:sz w:val="20"/>
            <w:szCs w:val="20"/>
            <w:u w:val="single"/>
            <w:lang w:eastAsia="pt-BR"/>
          </w:rPr>
          <w:t> do art. 3</w:t>
        </w:r>
        <w:r w:rsidRPr="00917205">
          <w:rPr>
            <w:rFonts w:ascii="Arial" w:eastAsia="Times New Roman" w:hAnsi="Arial" w:cs="Arial"/>
            <w:color w:val="0000FF"/>
            <w:sz w:val="20"/>
            <w:szCs w:val="20"/>
            <w:u w:val="single"/>
            <w:vertAlign w:val="superscript"/>
            <w:lang w:eastAsia="pt-BR"/>
          </w:rPr>
          <w:t>o</w:t>
        </w:r>
        <w:r w:rsidRPr="00917205">
          <w:rPr>
            <w:rFonts w:ascii="Arial" w:eastAsia="Times New Roman" w:hAnsi="Arial" w:cs="Arial"/>
            <w:color w:val="0000FF"/>
            <w:sz w:val="20"/>
            <w:szCs w:val="20"/>
            <w:u w:val="single"/>
            <w:lang w:eastAsia="pt-BR"/>
          </w:rPr>
          <w:t> do Decreto n</w:t>
        </w:r>
        <w:r w:rsidRPr="00917205">
          <w:rPr>
            <w:rFonts w:ascii="Arial" w:eastAsia="Times New Roman" w:hAnsi="Arial" w:cs="Arial"/>
            <w:color w:val="0000FF"/>
            <w:sz w:val="20"/>
            <w:szCs w:val="20"/>
            <w:u w:val="single"/>
            <w:vertAlign w:val="superscript"/>
            <w:lang w:eastAsia="pt-BR"/>
          </w:rPr>
          <w:t>o</w:t>
        </w:r>
        <w:r w:rsidRPr="00917205">
          <w:rPr>
            <w:rFonts w:ascii="Arial" w:eastAsia="Times New Roman" w:hAnsi="Arial" w:cs="Arial"/>
            <w:color w:val="0000FF"/>
            <w:sz w:val="20"/>
            <w:szCs w:val="20"/>
            <w:u w:val="single"/>
            <w:lang w:eastAsia="pt-BR"/>
          </w:rPr>
          <w:t> 7.029, de 10 de dezembro de 2009</w:t>
        </w:r>
      </w:hyperlink>
      <w:r w:rsidRPr="00917205">
        <w:rPr>
          <w:rFonts w:ascii="Arial" w:eastAsia="Times New Roman" w:hAnsi="Arial" w:cs="Arial"/>
          <w:color w:val="000000"/>
          <w:sz w:val="20"/>
          <w:szCs w:val="20"/>
          <w:lang w:eastAsia="pt-BR"/>
        </w:rPr>
        <w:t>, até a data de publicação deste Decreto, não serão autuados com base nos </w:t>
      </w:r>
      <w:proofErr w:type="spellStart"/>
      <w:r w:rsidRPr="00917205">
        <w:rPr>
          <w:rFonts w:ascii="Arial" w:eastAsia="Times New Roman" w:hAnsi="Arial" w:cs="Arial"/>
          <w:color w:val="000000"/>
          <w:sz w:val="20"/>
          <w:szCs w:val="20"/>
          <w:lang w:eastAsia="pt-BR"/>
        </w:rPr>
        <w:fldChar w:fldCharType="begin"/>
      </w:r>
      <w:r w:rsidRPr="00917205">
        <w:rPr>
          <w:rFonts w:ascii="Arial" w:eastAsia="Times New Roman" w:hAnsi="Arial" w:cs="Arial"/>
          <w:color w:val="000000"/>
          <w:sz w:val="20"/>
          <w:szCs w:val="20"/>
          <w:lang w:eastAsia="pt-BR"/>
        </w:rPr>
        <w:instrText xml:space="preserve"> HYPERLINK "http://www.planalto.gov.br/ccivil_03/_Ato2007-2010/2008/Decreto/D6514.htm" \l "art43" </w:instrText>
      </w:r>
      <w:r w:rsidRPr="00917205">
        <w:rPr>
          <w:rFonts w:ascii="Arial" w:eastAsia="Times New Roman" w:hAnsi="Arial" w:cs="Arial"/>
          <w:color w:val="000000"/>
          <w:sz w:val="20"/>
          <w:szCs w:val="20"/>
          <w:lang w:eastAsia="pt-BR"/>
        </w:rPr>
        <w:fldChar w:fldCharType="separate"/>
      </w:r>
      <w:r w:rsidRPr="00917205">
        <w:rPr>
          <w:rFonts w:ascii="Arial" w:eastAsia="Times New Roman" w:hAnsi="Arial" w:cs="Arial"/>
          <w:color w:val="0000FF"/>
          <w:sz w:val="20"/>
          <w:szCs w:val="20"/>
          <w:u w:val="single"/>
          <w:lang w:eastAsia="pt-BR"/>
        </w:rPr>
        <w:t>arts</w:t>
      </w:r>
      <w:proofErr w:type="spellEnd"/>
      <w:r w:rsidRPr="00917205">
        <w:rPr>
          <w:rFonts w:ascii="Arial" w:eastAsia="Times New Roman" w:hAnsi="Arial" w:cs="Arial"/>
          <w:color w:val="0000FF"/>
          <w:sz w:val="20"/>
          <w:szCs w:val="20"/>
          <w:u w:val="single"/>
          <w:lang w:eastAsia="pt-BR"/>
        </w:rPr>
        <w:t>. 43</w:t>
      </w:r>
      <w:r w:rsidRPr="00917205">
        <w:rPr>
          <w:rFonts w:ascii="Arial" w:eastAsia="Times New Roman" w:hAnsi="Arial" w:cs="Arial"/>
          <w:color w:val="000000"/>
          <w:sz w:val="20"/>
          <w:szCs w:val="20"/>
          <w:lang w:eastAsia="pt-BR"/>
        </w:rPr>
        <w:fldChar w:fldCharType="end"/>
      </w:r>
      <w:r w:rsidRPr="00917205">
        <w:rPr>
          <w:rFonts w:ascii="Arial" w:eastAsia="Times New Roman" w:hAnsi="Arial" w:cs="Arial"/>
          <w:color w:val="000000"/>
          <w:sz w:val="20"/>
          <w:szCs w:val="20"/>
          <w:lang w:eastAsia="pt-BR"/>
        </w:rPr>
        <w:t>, </w:t>
      </w:r>
      <w:hyperlink r:id="rId24" w:anchor="art48" w:history="1">
        <w:r w:rsidRPr="00917205">
          <w:rPr>
            <w:rFonts w:ascii="Arial" w:eastAsia="Times New Roman" w:hAnsi="Arial" w:cs="Arial"/>
            <w:color w:val="0000FF"/>
            <w:sz w:val="20"/>
            <w:szCs w:val="20"/>
            <w:u w:val="single"/>
            <w:lang w:eastAsia="pt-BR"/>
          </w:rPr>
          <w:t>48</w:t>
        </w:r>
      </w:hyperlink>
      <w:r w:rsidRPr="00917205">
        <w:rPr>
          <w:rFonts w:ascii="Arial" w:eastAsia="Times New Roman" w:hAnsi="Arial" w:cs="Arial"/>
          <w:color w:val="000000"/>
          <w:sz w:val="20"/>
          <w:szCs w:val="20"/>
          <w:lang w:eastAsia="pt-BR"/>
        </w:rPr>
        <w:t>, </w:t>
      </w:r>
      <w:hyperlink r:id="rId25" w:anchor="art51" w:history="1">
        <w:r w:rsidRPr="00917205">
          <w:rPr>
            <w:rFonts w:ascii="Arial" w:eastAsia="Times New Roman" w:hAnsi="Arial" w:cs="Arial"/>
            <w:color w:val="0000FF"/>
            <w:sz w:val="20"/>
            <w:szCs w:val="20"/>
            <w:u w:val="single"/>
            <w:lang w:eastAsia="pt-BR"/>
          </w:rPr>
          <w:t>51</w:t>
        </w:r>
      </w:hyperlink>
      <w:r w:rsidRPr="00917205">
        <w:rPr>
          <w:rFonts w:ascii="Arial" w:eastAsia="Times New Roman" w:hAnsi="Arial" w:cs="Arial"/>
          <w:color w:val="000000"/>
          <w:sz w:val="20"/>
          <w:szCs w:val="20"/>
          <w:lang w:eastAsia="pt-BR"/>
        </w:rPr>
        <w:t> e </w:t>
      </w:r>
      <w:hyperlink r:id="rId26" w:anchor="art55" w:history="1">
        <w:r w:rsidRPr="00917205">
          <w:rPr>
            <w:rFonts w:ascii="Arial" w:eastAsia="Times New Roman" w:hAnsi="Arial" w:cs="Arial"/>
            <w:color w:val="0000FF"/>
            <w:sz w:val="20"/>
            <w:szCs w:val="20"/>
            <w:u w:val="single"/>
            <w:lang w:eastAsia="pt-BR"/>
          </w:rPr>
          <w:t>55 do Decreto n</w:t>
        </w:r>
        <w:r w:rsidRPr="00917205">
          <w:rPr>
            <w:rFonts w:ascii="Arial" w:eastAsia="Times New Roman" w:hAnsi="Arial" w:cs="Arial"/>
            <w:color w:val="0000FF"/>
            <w:sz w:val="20"/>
            <w:szCs w:val="20"/>
            <w:u w:val="single"/>
            <w:vertAlign w:val="superscript"/>
            <w:lang w:eastAsia="pt-BR"/>
          </w:rPr>
          <w:t>o</w:t>
        </w:r>
        <w:r w:rsidRPr="00917205">
          <w:rPr>
            <w:rFonts w:ascii="Arial" w:eastAsia="Times New Roman" w:hAnsi="Arial" w:cs="Arial"/>
            <w:color w:val="0000FF"/>
            <w:sz w:val="20"/>
            <w:szCs w:val="20"/>
            <w:u w:val="single"/>
            <w:lang w:eastAsia="pt-BR"/>
          </w:rPr>
          <w:t> 6.514, de 22 de julho de 2008</w:t>
        </w:r>
      </w:hyperlink>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3" w:name="art21"/>
      <w:bookmarkEnd w:id="23"/>
      <w:r w:rsidRPr="00917205">
        <w:rPr>
          <w:rFonts w:ascii="Arial" w:eastAsia="Times New Roman" w:hAnsi="Arial" w:cs="Arial"/>
          <w:color w:val="000000"/>
          <w:sz w:val="20"/>
          <w:szCs w:val="20"/>
          <w:lang w:eastAsia="pt-BR"/>
        </w:rPr>
        <w:t>Art. 21.  Ato do Ministro de Estado do Meio Ambiente estabelecerá a data a partir da qual o CAR será considerado implantado para os fins do disposto neste Decreto e detalhará as informações e os documentos necessários à inscrição no CAR, ouvidos os Ministros de Estado da Agricultura, Pecuária e Abastecimento e do Desenvolvimento Agrário.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4" w:name="art22"/>
      <w:bookmarkEnd w:id="24"/>
      <w:r w:rsidRPr="00917205">
        <w:rPr>
          <w:rFonts w:ascii="Arial" w:eastAsia="Times New Roman" w:hAnsi="Arial" w:cs="Arial"/>
          <w:color w:val="000000"/>
          <w:sz w:val="20"/>
          <w:szCs w:val="20"/>
          <w:lang w:eastAsia="pt-BR"/>
        </w:rPr>
        <w:t>Art. 22.  Este Decreto entra em vigor na data de sua publicação. </w:t>
      </w:r>
      <w:proofErr w:type="gramStart"/>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5" w:name="art23"/>
      <w:bookmarkEnd w:id="25"/>
      <w:proofErr w:type="gramEnd"/>
      <w:r w:rsidRPr="00917205">
        <w:rPr>
          <w:rFonts w:ascii="Arial" w:eastAsia="Times New Roman" w:hAnsi="Arial" w:cs="Arial"/>
          <w:color w:val="000000"/>
          <w:sz w:val="20"/>
          <w:szCs w:val="20"/>
          <w:lang w:eastAsia="pt-BR"/>
        </w:rPr>
        <w:t>Art. 23.  Fica revogado o </w:t>
      </w:r>
      <w:hyperlink r:id="rId27" w:history="1">
        <w:r w:rsidRPr="00917205">
          <w:rPr>
            <w:rFonts w:ascii="Arial" w:eastAsia="Times New Roman" w:hAnsi="Arial" w:cs="Arial"/>
            <w:color w:val="0000FF"/>
            <w:sz w:val="20"/>
            <w:szCs w:val="20"/>
            <w:u w:val="single"/>
            <w:lang w:eastAsia="pt-BR"/>
          </w:rPr>
          <w:t>Decreto nº 7.029, de 10 de dezembro de 2009</w:t>
        </w:r>
      </w:hyperlink>
      <w:r w:rsidRPr="00917205">
        <w:rPr>
          <w:rFonts w:ascii="Arial" w:eastAsia="Times New Roman" w:hAnsi="Arial" w:cs="Arial"/>
          <w:b/>
          <w:bCs/>
          <w:color w:val="000000"/>
          <w:sz w:val="20"/>
          <w:szCs w:val="20"/>
          <w:lang w:eastAsia="pt-BR"/>
        </w:rPr>
        <w:t>.</w:t>
      </w:r>
      <w:r w:rsidRPr="00917205">
        <w:rPr>
          <w:rFonts w:ascii="Arial" w:eastAsia="Times New Roman" w:hAnsi="Arial" w:cs="Arial"/>
          <w:color w:val="000000"/>
          <w:sz w:val="20"/>
          <w:szCs w:val="20"/>
          <w:lang w:eastAsia="pt-BR"/>
        </w:rPr>
        <w:t> </w:t>
      </w:r>
      <w:proofErr w:type="gramStart"/>
      <w:r w:rsidRPr="00917205">
        <w:rPr>
          <w:rFonts w:ascii="Arial" w:eastAsia="Times New Roman" w:hAnsi="Arial" w:cs="Arial"/>
          <w:color w:val="000000"/>
          <w:sz w:val="20"/>
          <w:szCs w:val="20"/>
          <w:lang w:eastAsia="pt-BR"/>
        </w:rPr>
        <w:t> </w:t>
      </w:r>
    </w:p>
    <w:p w:rsidR="00917205" w:rsidRPr="00917205" w:rsidRDefault="00917205" w:rsidP="00917205">
      <w:pPr>
        <w:spacing w:before="100" w:beforeAutospacing="1" w:after="80" w:line="240" w:lineRule="auto"/>
        <w:ind w:firstLine="567"/>
        <w:jc w:val="both"/>
        <w:rPr>
          <w:rFonts w:ascii="Times New Roman" w:eastAsia="Times New Roman" w:hAnsi="Times New Roman" w:cs="Times New Roman"/>
          <w:color w:val="000000"/>
          <w:sz w:val="27"/>
          <w:szCs w:val="27"/>
          <w:lang w:eastAsia="pt-BR"/>
        </w:rPr>
      </w:pPr>
      <w:proofErr w:type="gramEnd"/>
      <w:r w:rsidRPr="00917205">
        <w:rPr>
          <w:rFonts w:ascii="Arial" w:eastAsia="Times New Roman" w:hAnsi="Arial" w:cs="Arial"/>
          <w:color w:val="000000"/>
          <w:sz w:val="20"/>
          <w:szCs w:val="20"/>
          <w:lang w:eastAsia="pt-BR"/>
        </w:rPr>
        <w:lastRenderedPageBreak/>
        <w:t>Brasília, 17 de outubro de 2012; 191</w:t>
      </w:r>
      <w:r w:rsidRPr="00917205">
        <w:rPr>
          <w:rFonts w:ascii="Arial" w:eastAsia="Times New Roman" w:hAnsi="Arial" w:cs="Arial"/>
          <w:strike/>
          <w:color w:val="000000"/>
          <w:sz w:val="20"/>
          <w:szCs w:val="20"/>
          <w:lang w:eastAsia="pt-BR"/>
        </w:rPr>
        <w:t>º</w:t>
      </w:r>
      <w:r w:rsidRPr="00917205">
        <w:rPr>
          <w:rFonts w:ascii="Arial" w:eastAsia="Times New Roman" w:hAnsi="Arial" w:cs="Arial"/>
          <w:color w:val="000000"/>
          <w:sz w:val="20"/>
          <w:szCs w:val="20"/>
          <w:lang w:eastAsia="pt-BR"/>
        </w:rPr>
        <w:t> da Independência e 124</w:t>
      </w:r>
      <w:r w:rsidRPr="00917205">
        <w:rPr>
          <w:rFonts w:ascii="Arial" w:eastAsia="Times New Roman" w:hAnsi="Arial" w:cs="Arial"/>
          <w:strike/>
          <w:color w:val="000000"/>
          <w:sz w:val="20"/>
          <w:szCs w:val="20"/>
          <w:lang w:eastAsia="pt-BR"/>
        </w:rPr>
        <w:t>º</w:t>
      </w:r>
      <w:r w:rsidRPr="00917205">
        <w:rPr>
          <w:rFonts w:ascii="Arial" w:eastAsia="Times New Roman" w:hAnsi="Arial" w:cs="Arial"/>
          <w:color w:val="000000"/>
          <w:sz w:val="20"/>
          <w:szCs w:val="20"/>
          <w:lang w:eastAsia="pt-BR"/>
        </w:rPr>
        <w:t> da República. </w:t>
      </w:r>
    </w:p>
    <w:p w:rsidR="00917205" w:rsidRPr="00917205" w:rsidRDefault="00917205" w:rsidP="009172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000000"/>
          <w:sz w:val="20"/>
          <w:szCs w:val="20"/>
          <w:lang w:eastAsia="pt-BR"/>
        </w:rPr>
        <w:t>DILMA ROUSSEFF</w:t>
      </w:r>
      <w:r w:rsidRPr="00917205">
        <w:rPr>
          <w:rFonts w:ascii="Arial" w:eastAsia="Times New Roman" w:hAnsi="Arial" w:cs="Arial"/>
          <w:color w:val="000000"/>
          <w:sz w:val="20"/>
          <w:szCs w:val="20"/>
          <w:lang w:eastAsia="pt-BR"/>
        </w:rPr>
        <w:br/>
      </w:r>
      <w:r w:rsidRPr="00917205">
        <w:rPr>
          <w:rFonts w:ascii="Arial" w:eastAsia="Times New Roman" w:hAnsi="Arial" w:cs="Arial"/>
          <w:i/>
          <w:iCs/>
          <w:color w:val="000000"/>
          <w:sz w:val="20"/>
          <w:szCs w:val="20"/>
          <w:lang w:eastAsia="pt-BR"/>
        </w:rPr>
        <w:t>Mendes Ribeiro Filho</w:t>
      </w:r>
      <w:r w:rsidRPr="00917205">
        <w:rPr>
          <w:rFonts w:ascii="Arial" w:eastAsia="Times New Roman" w:hAnsi="Arial" w:cs="Arial"/>
          <w:i/>
          <w:iCs/>
          <w:color w:val="000000"/>
          <w:sz w:val="20"/>
          <w:szCs w:val="20"/>
          <w:lang w:eastAsia="pt-BR"/>
        </w:rPr>
        <w:br/>
      </w:r>
      <w:r w:rsidRPr="00917205">
        <w:rPr>
          <w:rFonts w:ascii="Arial" w:eastAsia="Times New Roman" w:hAnsi="Arial" w:cs="Arial"/>
          <w:i/>
          <w:iCs/>
          <w:color w:val="000000"/>
          <w:sz w:val="20"/>
          <w:szCs w:val="20"/>
          <w:lang w:val="pt-PT" w:eastAsia="pt-BR"/>
        </w:rPr>
        <w:t>Izabella Mónica Vieira Teixeira</w:t>
      </w:r>
      <w:r w:rsidRPr="00917205">
        <w:rPr>
          <w:rFonts w:ascii="Arial" w:eastAsia="Times New Roman" w:hAnsi="Arial" w:cs="Arial"/>
          <w:i/>
          <w:iCs/>
          <w:color w:val="000000"/>
          <w:sz w:val="20"/>
          <w:szCs w:val="20"/>
          <w:lang w:val="pt-PT" w:eastAsia="pt-BR"/>
        </w:rPr>
        <w:br/>
        <w:t>Laudemir André Müller</w:t>
      </w:r>
      <w:r w:rsidRPr="00917205">
        <w:rPr>
          <w:rFonts w:ascii="Arial" w:eastAsia="Times New Roman" w:hAnsi="Arial" w:cs="Arial"/>
          <w:i/>
          <w:iCs/>
          <w:color w:val="000000"/>
          <w:sz w:val="20"/>
          <w:szCs w:val="20"/>
          <w:lang w:val="pt-PT" w:eastAsia="pt-BR"/>
        </w:rPr>
        <w:br/>
        <w:t>Luís Inácio Lucena Adams</w:t>
      </w:r>
    </w:p>
    <w:p w:rsidR="00917205" w:rsidRPr="00917205" w:rsidRDefault="00917205" w:rsidP="00917205">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17205">
        <w:rPr>
          <w:rFonts w:ascii="Arial" w:eastAsia="Times New Roman" w:hAnsi="Arial" w:cs="Arial"/>
          <w:color w:val="FF0000"/>
          <w:sz w:val="20"/>
          <w:szCs w:val="20"/>
          <w:lang w:eastAsia="pt-BR"/>
        </w:rPr>
        <w:t>Este texto não substitui o publicado no DOU de 18.10.2012</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Arial" w:eastAsia="Times New Roman" w:hAnsi="Arial" w:cs="Arial"/>
          <w:b/>
          <w:bCs/>
          <w:color w:val="FF0000"/>
          <w:sz w:val="20"/>
          <w:szCs w:val="20"/>
          <w:lang w:eastAsia="pt-BR"/>
        </w:rPr>
        <w:t>*</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917205" w:rsidRPr="00917205" w:rsidRDefault="00917205" w:rsidP="00917205">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17205">
        <w:rPr>
          <w:rFonts w:ascii="Times New Roman" w:eastAsia="Times New Roman" w:hAnsi="Times New Roman" w:cs="Times New Roman"/>
          <w:color w:val="000000"/>
          <w:sz w:val="27"/>
          <w:szCs w:val="27"/>
          <w:lang w:eastAsia="pt-BR"/>
        </w:rPr>
        <w:t> </w:t>
      </w:r>
    </w:p>
    <w:p w:rsidR="005A6F9A" w:rsidRDefault="005A6F9A">
      <w:bookmarkStart w:id="26" w:name="_GoBack"/>
      <w:bookmarkEnd w:id="26"/>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05"/>
    <w:rsid w:val="005A6F9A"/>
    <w:rsid w:val="009172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7205"/>
    <w:rPr>
      <w:b/>
      <w:bCs/>
    </w:rPr>
  </w:style>
  <w:style w:type="character" w:styleId="Hyperlink">
    <w:name w:val="Hyperlink"/>
    <w:basedOn w:val="Fontepargpadro"/>
    <w:uiPriority w:val="99"/>
    <w:semiHidden/>
    <w:unhideWhenUsed/>
    <w:rsid w:val="00917205"/>
    <w:rPr>
      <w:color w:val="0000FF"/>
      <w:u w:val="single"/>
    </w:rPr>
  </w:style>
  <w:style w:type="character" w:customStyle="1" w:styleId="apple-converted-space">
    <w:name w:val="apple-converted-space"/>
    <w:basedOn w:val="Fontepargpadro"/>
    <w:rsid w:val="00917205"/>
  </w:style>
  <w:style w:type="character" w:customStyle="1" w:styleId="nfase1">
    <w:name w:val="nfase1"/>
    <w:basedOn w:val="Fontepargpadro"/>
    <w:rsid w:val="00917205"/>
  </w:style>
  <w:style w:type="paragraph" w:customStyle="1" w:styleId="texto10">
    <w:name w:val="texto10"/>
    <w:basedOn w:val="Normal"/>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17205"/>
    <w:rPr>
      <w:rFonts w:ascii="Times New Roman" w:eastAsia="Times New Roman" w:hAnsi="Times New Roman" w:cs="Times New Roman"/>
      <w:sz w:val="24"/>
      <w:szCs w:val="24"/>
      <w:lang w:eastAsia="pt-BR"/>
    </w:rPr>
  </w:style>
  <w:style w:type="paragraph" w:customStyle="1" w:styleId="padro">
    <w:name w:val="padro"/>
    <w:basedOn w:val="Normal"/>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rte1">
    <w:name w:val="forte1"/>
    <w:basedOn w:val="Fontepargpadro"/>
    <w:rsid w:val="00917205"/>
  </w:style>
  <w:style w:type="paragraph" w:customStyle="1" w:styleId="textopr-formatado">
    <w:name w:val="textopr-formatado"/>
    <w:basedOn w:val="Normal"/>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7205"/>
    <w:rPr>
      <w:b/>
      <w:bCs/>
    </w:rPr>
  </w:style>
  <w:style w:type="character" w:styleId="Hyperlink">
    <w:name w:val="Hyperlink"/>
    <w:basedOn w:val="Fontepargpadro"/>
    <w:uiPriority w:val="99"/>
    <w:semiHidden/>
    <w:unhideWhenUsed/>
    <w:rsid w:val="00917205"/>
    <w:rPr>
      <w:color w:val="0000FF"/>
      <w:u w:val="single"/>
    </w:rPr>
  </w:style>
  <w:style w:type="character" w:customStyle="1" w:styleId="apple-converted-space">
    <w:name w:val="apple-converted-space"/>
    <w:basedOn w:val="Fontepargpadro"/>
    <w:rsid w:val="00917205"/>
  </w:style>
  <w:style w:type="character" w:customStyle="1" w:styleId="nfase1">
    <w:name w:val="nfase1"/>
    <w:basedOn w:val="Fontepargpadro"/>
    <w:rsid w:val="00917205"/>
  </w:style>
  <w:style w:type="paragraph" w:customStyle="1" w:styleId="texto10">
    <w:name w:val="texto10"/>
    <w:basedOn w:val="Normal"/>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17205"/>
    <w:rPr>
      <w:rFonts w:ascii="Times New Roman" w:eastAsia="Times New Roman" w:hAnsi="Times New Roman" w:cs="Times New Roman"/>
      <w:sz w:val="24"/>
      <w:szCs w:val="24"/>
      <w:lang w:eastAsia="pt-BR"/>
    </w:rPr>
  </w:style>
  <w:style w:type="paragraph" w:customStyle="1" w:styleId="padro">
    <w:name w:val="padro"/>
    <w:basedOn w:val="Normal"/>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rte1">
    <w:name w:val="forte1"/>
    <w:basedOn w:val="Fontepargpadro"/>
    <w:rsid w:val="00917205"/>
  </w:style>
  <w:style w:type="paragraph" w:customStyle="1" w:styleId="textopr-formatado">
    <w:name w:val="textopr-formatado"/>
    <w:basedOn w:val="Normal"/>
    <w:rsid w:val="009172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651.htm" TargetMode="External"/><Relationship Id="rId13" Type="http://schemas.openxmlformats.org/officeDocument/2006/relationships/hyperlink" Target="http://www.planalto.gov.br/ccivil_03/_Ato2011-2014/2012/Lei/L12651.htm" TargetMode="External"/><Relationship Id="rId18" Type="http://schemas.openxmlformats.org/officeDocument/2006/relationships/hyperlink" Target="http://www.planalto.gov.br/ccivil_03/_Ato2011-2014/2012/Lei/L12651.htm" TargetMode="External"/><Relationship Id="rId26" Type="http://schemas.openxmlformats.org/officeDocument/2006/relationships/hyperlink" Target="http://www.planalto.gov.br/ccivil_03/_Ato2007-2010/2008/Decreto/D6514.htm" TargetMode="External"/><Relationship Id="rId3" Type="http://schemas.openxmlformats.org/officeDocument/2006/relationships/settings" Target="settings.xml"/><Relationship Id="rId21" Type="http://schemas.openxmlformats.org/officeDocument/2006/relationships/hyperlink" Target="http://www.planalto.gov.br/ccivil_03/_Ato2011-2014/2012/Lei/L12651.htm" TargetMode="External"/><Relationship Id="rId7" Type="http://schemas.openxmlformats.org/officeDocument/2006/relationships/hyperlink" Target="http://www.planalto.gov.br/ccivil_03/_Ato2011-2014/2012/Lei/L12651.htm" TargetMode="External"/><Relationship Id="rId12" Type="http://schemas.openxmlformats.org/officeDocument/2006/relationships/hyperlink" Target="http://www.planalto.gov.br/ccivil_03/LEIS/LCP/Lcp140.htm" TargetMode="External"/><Relationship Id="rId17" Type="http://schemas.openxmlformats.org/officeDocument/2006/relationships/hyperlink" Target="http://www.planalto.gov.br/ccivil_03/_Ato2011-2014/2012/Lei/L12651.htm" TargetMode="External"/><Relationship Id="rId25" Type="http://schemas.openxmlformats.org/officeDocument/2006/relationships/hyperlink" Target="http://www.planalto.gov.br/ccivil_03/_Ato2007-2010/2008/Decreto/D6514.htm" TargetMode="External"/><Relationship Id="rId2" Type="http://schemas.microsoft.com/office/2007/relationships/stylesWithEffects" Target="stylesWithEffects.xml"/><Relationship Id="rId16" Type="http://schemas.openxmlformats.org/officeDocument/2006/relationships/hyperlink" Target="http://www.planalto.gov.br/ccivil_03/_Ato2011-2014/2012/Lei/L12651.htm" TargetMode="External"/><Relationship Id="rId20" Type="http://schemas.openxmlformats.org/officeDocument/2006/relationships/hyperlink" Target="http://www.planalto.gov.br/ccivil_03/_Ato2011-2014/2012/Lei/L12651.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alto.gov.br/ccivil_03/_Ato2011-2014/2014/Decreto/D8235.htm" TargetMode="External"/><Relationship Id="rId11" Type="http://schemas.openxmlformats.org/officeDocument/2006/relationships/hyperlink" Target="http://www.planalto.gov.br/ccivil_03/LEIS/LCP/Lcp140.htm" TargetMode="External"/><Relationship Id="rId24" Type="http://schemas.openxmlformats.org/officeDocument/2006/relationships/hyperlink" Target="http://www.planalto.gov.br/ccivil_03/_Ato2007-2010/2008/Decreto/D6514.htm" TargetMode="External"/><Relationship Id="rId5" Type="http://schemas.openxmlformats.org/officeDocument/2006/relationships/hyperlink" Target="http://legislacao.planalto.gov.br/legisla/legislacao.nsf/Viw_Identificacao/DEC%207.830-2012?OpenDocument" TargetMode="External"/><Relationship Id="rId15" Type="http://schemas.openxmlformats.org/officeDocument/2006/relationships/hyperlink" Target="http://www.planalto.gov.br/ccivil_03/_Ato2011-2014/2012/Lei/L12651.htm" TargetMode="External"/><Relationship Id="rId23" Type="http://schemas.openxmlformats.org/officeDocument/2006/relationships/hyperlink" Target="http://www.planalto.gov.br/ccivil_03/_Ato2007-2010/2009/Decreto/D7029.htm" TargetMode="External"/><Relationship Id="rId28" Type="http://schemas.openxmlformats.org/officeDocument/2006/relationships/fontTable" Target="fontTable.xml"/><Relationship Id="rId10" Type="http://schemas.openxmlformats.org/officeDocument/2006/relationships/hyperlink" Target="http://www.planalto.gov.br/ccivil_03/LEIS/LCP/Lcp140.htm" TargetMode="External"/><Relationship Id="rId19" Type="http://schemas.openxmlformats.org/officeDocument/2006/relationships/hyperlink" Target="http://www.planalto.gov.br/ccivil_03/_Ato2011-2014/2012/Lei/L12651.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2/Lei/L12651.htm" TargetMode="External"/><Relationship Id="rId14" Type="http://schemas.openxmlformats.org/officeDocument/2006/relationships/hyperlink" Target="http://www.planalto.gov.br/ccivil_03/_Ato2011-2014/2012/Lei/L12651.htm" TargetMode="External"/><Relationship Id="rId22" Type="http://schemas.openxmlformats.org/officeDocument/2006/relationships/hyperlink" Target="http://www.planalto.gov.br/ccivil_03/_Ato2011-2014/2012/Lei/L12651.htm" TargetMode="External"/><Relationship Id="rId27" Type="http://schemas.openxmlformats.org/officeDocument/2006/relationships/hyperlink" Target="http://www.planalto.gov.br/ccivil_03/_Ato2007-2010/2009/Decreto/D702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3561</Words>
  <Characters>19233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2017-04-10T02:10:00Z</dcterms:created>
  <dcterms:modified xsi:type="dcterms:W3CDTF">2017-04-10T02:10:00Z</dcterms:modified>
</cp:coreProperties>
</file>